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91B5" w14:textId="77777777" w:rsidR="004E3F98" w:rsidRDefault="004E3F98" w:rsidP="001A005B">
      <w:pPr>
        <w:spacing w:line="276" w:lineRule="auto"/>
        <w:rPr>
          <w:b/>
          <w:bCs/>
          <w:sz w:val="28"/>
          <w:szCs w:val="28"/>
        </w:rPr>
      </w:pPr>
    </w:p>
    <w:p w14:paraId="7562BE8B" w14:textId="28969E75" w:rsidR="00077C76" w:rsidRDefault="00685CB0" w:rsidP="001A005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Študentský výskum v laboratóriách TUZVO ustal</w:t>
      </w:r>
    </w:p>
    <w:p w14:paraId="091425F0" w14:textId="77777777" w:rsidR="001F5AC5" w:rsidRDefault="001F5AC5" w:rsidP="001A005B">
      <w:pPr>
        <w:spacing w:line="276" w:lineRule="auto"/>
        <w:rPr>
          <w:b/>
          <w:bCs/>
        </w:rPr>
      </w:pPr>
    </w:p>
    <w:p w14:paraId="2ED7D5F6" w14:textId="635581FA" w:rsidR="00813738" w:rsidRDefault="006F6957" w:rsidP="001A005B">
      <w:pPr>
        <w:spacing w:line="276" w:lineRule="auto"/>
        <w:rPr>
          <w:rFonts w:eastAsia="Times New Roman"/>
        </w:rPr>
      </w:pPr>
      <w:r w:rsidRPr="00C42C7B">
        <w:rPr>
          <w:rFonts w:eastAsia="Times New Roman"/>
          <w:b/>
          <w:bCs/>
          <w:sz w:val="24"/>
          <w:szCs w:val="24"/>
        </w:rPr>
        <w:t>Zvolen</w:t>
      </w:r>
      <w:r w:rsidR="001F5AC5">
        <w:rPr>
          <w:rFonts w:eastAsia="Times New Roman"/>
          <w:b/>
          <w:bCs/>
          <w:sz w:val="24"/>
          <w:szCs w:val="24"/>
        </w:rPr>
        <w:t>, 2021</w:t>
      </w:r>
      <w:r w:rsidRPr="00C42C7B">
        <w:rPr>
          <w:rFonts w:eastAsia="Times New Roman"/>
          <w:b/>
          <w:bCs/>
          <w:sz w:val="24"/>
          <w:szCs w:val="24"/>
        </w:rPr>
        <w:t xml:space="preserve"> –</w:t>
      </w:r>
      <w:r w:rsidR="00F80C02" w:rsidRPr="00C42C7B">
        <w:rPr>
          <w:rFonts w:eastAsia="Times New Roman"/>
          <w:b/>
          <w:bCs/>
          <w:sz w:val="24"/>
          <w:szCs w:val="24"/>
        </w:rPr>
        <w:t xml:space="preserve"> </w:t>
      </w:r>
      <w:r w:rsidR="006D547A" w:rsidRPr="006C010C">
        <w:rPr>
          <w:rFonts w:eastAsia="Times New Roman"/>
          <w:b/>
          <w:bCs/>
        </w:rPr>
        <w:t>Na T</w:t>
      </w:r>
      <w:r w:rsidR="001950E7">
        <w:rPr>
          <w:rFonts w:eastAsia="Times New Roman"/>
          <w:b/>
          <w:bCs/>
        </w:rPr>
        <w:t>echnickej univerzite</w:t>
      </w:r>
      <w:r w:rsidR="006D547A" w:rsidRPr="006C010C">
        <w:rPr>
          <w:rFonts w:eastAsia="Times New Roman"/>
          <w:b/>
          <w:bCs/>
        </w:rPr>
        <w:t xml:space="preserve"> vo Zvolene platia </w:t>
      </w:r>
      <w:r w:rsidR="00601999" w:rsidRPr="006C010C">
        <w:rPr>
          <w:rFonts w:eastAsia="Times New Roman"/>
          <w:b/>
          <w:bCs/>
        </w:rPr>
        <w:t>už niekoľko mesiacov</w:t>
      </w:r>
      <w:r w:rsidR="006D547A" w:rsidRPr="006C010C">
        <w:rPr>
          <w:rFonts w:eastAsia="Times New Roman"/>
          <w:b/>
          <w:bCs/>
        </w:rPr>
        <w:t xml:space="preserve"> prísne</w:t>
      </w:r>
      <w:r w:rsidR="0092485D">
        <w:rPr>
          <w:rFonts w:eastAsia="Times New Roman"/>
          <w:b/>
          <w:bCs/>
        </w:rPr>
        <w:t xml:space="preserve"> </w:t>
      </w:r>
      <w:proofErr w:type="spellStart"/>
      <w:r w:rsidR="0092485D">
        <w:rPr>
          <w:rFonts w:eastAsia="Times New Roman"/>
          <w:b/>
          <w:bCs/>
        </w:rPr>
        <w:t>protiepidemické</w:t>
      </w:r>
      <w:proofErr w:type="spellEnd"/>
      <w:r w:rsidR="006D547A" w:rsidRPr="006C010C">
        <w:rPr>
          <w:rFonts w:eastAsia="Times New Roman"/>
          <w:b/>
          <w:bCs/>
        </w:rPr>
        <w:t xml:space="preserve"> opatrenia a študenti </w:t>
      </w:r>
      <w:r w:rsidR="0084341C" w:rsidRPr="006C010C">
        <w:rPr>
          <w:rFonts w:eastAsia="Times New Roman"/>
          <w:b/>
          <w:bCs/>
        </w:rPr>
        <w:t xml:space="preserve">študujú dištančnou </w:t>
      </w:r>
      <w:r w:rsidR="004B7D91">
        <w:rPr>
          <w:rFonts w:eastAsia="Times New Roman"/>
          <w:b/>
          <w:bCs/>
        </w:rPr>
        <w:t>metódou</w:t>
      </w:r>
      <w:r w:rsidR="0084341C" w:rsidRPr="006C010C">
        <w:rPr>
          <w:rFonts w:eastAsia="Times New Roman"/>
          <w:b/>
          <w:bCs/>
        </w:rPr>
        <w:t xml:space="preserve">. </w:t>
      </w:r>
      <w:r w:rsidR="00487F2C" w:rsidRPr="006C010C">
        <w:rPr>
          <w:rFonts w:eastAsia="Times New Roman"/>
          <w:b/>
          <w:bCs/>
        </w:rPr>
        <w:t>Priestory univerzity sú zatvorené a</w:t>
      </w:r>
      <w:r w:rsidR="00F94016">
        <w:rPr>
          <w:rFonts w:eastAsia="Times New Roman"/>
          <w:b/>
          <w:bCs/>
        </w:rPr>
        <w:t> </w:t>
      </w:r>
      <w:r w:rsidR="00487F2C" w:rsidRPr="006C010C">
        <w:rPr>
          <w:rFonts w:eastAsia="Times New Roman"/>
          <w:b/>
          <w:bCs/>
        </w:rPr>
        <w:t>vstup</w:t>
      </w:r>
      <w:r w:rsidR="00F94016">
        <w:rPr>
          <w:rFonts w:eastAsia="Times New Roman"/>
          <w:b/>
          <w:bCs/>
        </w:rPr>
        <w:t xml:space="preserve"> do budov</w:t>
      </w:r>
      <w:r w:rsidR="00487F2C" w:rsidRPr="006C010C">
        <w:rPr>
          <w:rFonts w:eastAsia="Times New Roman"/>
          <w:b/>
          <w:bCs/>
        </w:rPr>
        <w:t xml:space="preserve"> je umožnený iba</w:t>
      </w:r>
      <w:r w:rsidR="004B7D91">
        <w:rPr>
          <w:rFonts w:eastAsia="Times New Roman"/>
          <w:b/>
          <w:bCs/>
        </w:rPr>
        <w:t xml:space="preserve"> </w:t>
      </w:r>
      <w:r w:rsidR="00487F2C" w:rsidRPr="006C010C">
        <w:rPr>
          <w:rFonts w:eastAsia="Times New Roman"/>
          <w:b/>
          <w:bCs/>
        </w:rPr>
        <w:t xml:space="preserve"> s povolením vedenia univerzity. </w:t>
      </w:r>
      <w:r w:rsidR="0084341C" w:rsidRPr="006C010C">
        <w:rPr>
          <w:rFonts w:eastAsia="Times New Roman"/>
          <w:b/>
          <w:bCs/>
        </w:rPr>
        <w:t xml:space="preserve">Mnohé </w:t>
      </w:r>
      <w:r w:rsidR="0092485D">
        <w:rPr>
          <w:rFonts w:eastAsia="Times New Roman"/>
          <w:b/>
          <w:bCs/>
        </w:rPr>
        <w:t xml:space="preserve"> študijné </w:t>
      </w:r>
      <w:r w:rsidR="0084341C" w:rsidRPr="006C010C">
        <w:rPr>
          <w:rFonts w:eastAsia="Times New Roman"/>
          <w:b/>
          <w:bCs/>
        </w:rPr>
        <w:t xml:space="preserve">odbory si však vyžadujú prax </w:t>
      </w:r>
      <w:r w:rsidR="002339BD" w:rsidRPr="006C010C">
        <w:rPr>
          <w:rFonts w:eastAsia="Times New Roman"/>
          <w:b/>
          <w:bCs/>
        </w:rPr>
        <w:t>v</w:t>
      </w:r>
      <w:r w:rsidR="00601999" w:rsidRPr="006C010C">
        <w:rPr>
          <w:rFonts w:eastAsia="Times New Roman"/>
          <w:b/>
          <w:bCs/>
        </w:rPr>
        <w:t> </w:t>
      </w:r>
      <w:r w:rsidR="002339BD" w:rsidRPr="006C010C">
        <w:rPr>
          <w:rFonts w:eastAsia="Times New Roman"/>
          <w:b/>
          <w:bCs/>
        </w:rPr>
        <w:t>laboratóriách</w:t>
      </w:r>
      <w:r w:rsidR="00601999" w:rsidRPr="006C010C">
        <w:rPr>
          <w:rFonts w:eastAsia="Times New Roman"/>
          <w:b/>
          <w:bCs/>
        </w:rPr>
        <w:t xml:space="preserve"> a univerzitných vedeckých pracoviskách</w:t>
      </w:r>
      <w:r w:rsidR="002339BD" w:rsidRPr="006C010C">
        <w:rPr>
          <w:rFonts w:eastAsia="Times New Roman"/>
          <w:b/>
          <w:bCs/>
        </w:rPr>
        <w:t>, ktorá bude študentom chýbať.</w:t>
      </w:r>
      <w:r w:rsidR="002339BD" w:rsidRPr="00EE798B">
        <w:rPr>
          <w:rFonts w:eastAsia="Times New Roman"/>
        </w:rPr>
        <w:t xml:space="preserve"> </w:t>
      </w:r>
    </w:p>
    <w:p w14:paraId="6467E491" w14:textId="77777777" w:rsidR="00813738" w:rsidRDefault="00813738" w:rsidP="001A005B">
      <w:pPr>
        <w:spacing w:line="276" w:lineRule="auto"/>
        <w:rPr>
          <w:rFonts w:eastAsia="Times New Roman"/>
        </w:rPr>
      </w:pPr>
    </w:p>
    <w:p w14:paraId="1F20AC4D" w14:textId="348A1966" w:rsidR="002E598A" w:rsidRPr="00EE798B" w:rsidRDefault="00DD7F39" w:rsidP="001A005B">
      <w:pPr>
        <w:spacing w:line="276" w:lineRule="auto"/>
        <w:rPr>
          <w:rFonts w:eastAsia="Times New Roman"/>
        </w:rPr>
      </w:pPr>
      <w:r w:rsidRPr="00EE798B">
        <w:rPr>
          <w:rFonts w:eastAsia="Times New Roman"/>
        </w:rPr>
        <w:t>Ako ukázal čas, d</w:t>
      </w:r>
      <w:r w:rsidR="002F4FE7" w:rsidRPr="00EE798B">
        <w:rPr>
          <w:rFonts w:eastAsia="Times New Roman"/>
        </w:rPr>
        <w:t xml:space="preserve">ištančná </w:t>
      </w:r>
      <w:r w:rsidR="004B7D91">
        <w:rPr>
          <w:rFonts w:eastAsia="Times New Roman"/>
        </w:rPr>
        <w:t>metóda</w:t>
      </w:r>
      <w:r w:rsidR="002F4FE7" w:rsidRPr="00EE798B">
        <w:rPr>
          <w:rFonts w:eastAsia="Times New Roman"/>
        </w:rPr>
        <w:t xml:space="preserve"> výučby </w:t>
      </w:r>
      <w:r w:rsidRPr="00EE798B">
        <w:rPr>
          <w:rFonts w:eastAsia="Times New Roman"/>
        </w:rPr>
        <w:t>nie je</w:t>
      </w:r>
      <w:r w:rsidR="002F4FE7" w:rsidRPr="00EE798B">
        <w:rPr>
          <w:rFonts w:eastAsia="Times New Roman"/>
        </w:rPr>
        <w:t xml:space="preserve"> pre </w:t>
      </w:r>
      <w:r w:rsidRPr="00EE798B">
        <w:rPr>
          <w:rFonts w:eastAsia="Times New Roman"/>
        </w:rPr>
        <w:t>určité</w:t>
      </w:r>
      <w:r w:rsidR="00A001E5">
        <w:rPr>
          <w:rFonts w:eastAsia="Times New Roman"/>
        </w:rPr>
        <w:t xml:space="preserve"> študijné</w:t>
      </w:r>
      <w:r w:rsidR="002F4FE7" w:rsidRPr="00EE798B">
        <w:rPr>
          <w:rFonts w:eastAsia="Times New Roman"/>
        </w:rPr>
        <w:t xml:space="preserve"> </w:t>
      </w:r>
      <w:r w:rsidR="00696FD3" w:rsidRPr="00EE798B">
        <w:rPr>
          <w:rFonts w:eastAsia="Times New Roman"/>
        </w:rPr>
        <w:t xml:space="preserve">odbory na TUZVO </w:t>
      </w:r>
      <w:r w:rsidRPr="00EE798B">
        <w:rPr>
          <w:rFonts w:eastAsia="Times New Roman"/>
        </w:rPr>
        <w:t>vhodná a študentom chýba dotyk s praxou.</w:t>
      </w:r>
      <w:r w:rsidR="00954844" w:rsidRPr="00EE798B">
        <w:rPr>
          <w:rFonts w:eastAsia="Times New Roman"/>
        </w:rPr>
        <w:t xml:space="preserve"> </w:t>
      </w:r>
      <w:r w:rsidR="00813738">
        <w:rPr>
          <w:rFonts w:eastAsia="Times New Roman"/>
        </w:rPr>
        <w:t>V</w:t>
      </w:r>
      <w:r w:rsidR="00813738" w:rsidRPr="00EE798B">
        <w:rPr>
          <w:rFonts w:eastAsia="Times New Roman"/>
        </w:rPr>
        <w:t> </w:t>
      </w:r>
      <w:proofErr w:type="spellStart"/>
      <w:r w:rsidR="00813738" w:rsidRPr="00EE798B">
        <w:rPr>
          <w:rFonts w:eastAsia="Times New Roman"/>
        </w:rPr>
        <w:t>celouniverzitnej</w:t>
      </w:r>
      <w:proofErr w:type="spellEnd"/>
      <w:r w:rsidR="00813738" w:rsidRPr="00EE798B">
        <w:rPr>
          <w:rFonts w:eastAsia="Times New Roman"/>
        </w:rPr>
        <w:t xml:space="preserve"> ankete </w:t>
      </w:r>
      <w:r w:rsidR="007B2EFC">
        <w:rPr>
          <w:rFonts w:eastAsia="Times New Roman"/>
        </w:rPr>
        <w:t xml:space="preserve">sa študenti </w:t>
      </w:r>
      <w:r w:rsidR="00813738" w:rsidRPr="00EE798B">
        <w:rPr>
          <w:rFonts w:eastAsia="Times New Roman"/>
        </w:rPr>
        <w:t>vyjadrili, že sa chcú čo najskôr vrátiť do učební a</w:t>
      </w:r>
      <w:r w:rsidR="00A001E5">
        <w:rPr>
          <w:rFonts w:eastAsia="Times New Roman"/>
        </w:rPr>
        <w:t>lebo na</w:t>
      </w:r>
      <w:r w:rsidR="00813738" w:rsidRPr="00EE798B">
        <w:rPr>
          <w:rFonts w:eastAsia="Times New Roman"/>
        </w:rPr>
        <w:t> odborn</w:t>
      </w:r>
      <w:r w:rsidR="00A001E5">
        <w:rPr>
          <w:rFonts w:eastAsia="Times New Roman"/>
        </w:rPr>
        <w:t>é</w:t>
      </w:r>
      <w:r w:rsidR="00813738" w:rsidRPr="00EE798B">
        <w:rPr>
          <w:rFonts w:eastAsia="Times New Roman"/>
        </w:rPr>
        <w:t xml:space="preserve"> pracov</w:t>
      </w:r>
      <w:r w:rsidR="00A001E5">
        <w:rPr>
          <w:rFonts w:eastAsia="Times New Roman"/>
        </w:rPr>
        <w:t>iská</w:t>
      </w:r>
      <w:r w:rsidR="00813738" w:rsidRPr="00EE798B">
        <w:rPr>
          <w:rFonts w:eastAsia="Times New Roman"/>
        </w:rPr>
        <w:t>.</w:t>
      </w:r>
      <w:r w:rsidR="007B2EFC">
        <w:rPr>
          <w:rFonts w:eastAsia="Times New Roman"/>
        </w:rPr>
        <w:t xml:space="preserve"> Toho </w:t>
      </w:r>
      <w:r w:rsidR="00954844" w:rsidRPr="00EE798B">
        <w:rPr>
          <w:rFonts w:eastAsia="Times New Roman"/>
        </w:rPr>
        <w:t xml:space="preserve">sa však dočkajú až po zlepšení celkovej </w:t>
      </w:r>
      <w:proofErr w:type="spellStart"/>
      <w:r w:rsidR="00954844" w:rsidRPr="00EE798B">
        <w:rPr>
          <w:rFonts w:eastAsia="Times New Roman"/>
        </w:rPr>
        <w:t>pandemickej</w:t>
      </w:r>
      <w:proofErr w:type="spellEnd"/>
      <w:r w:rsidR="00954844" w:rsidRPr="00EE798B">
        <w:rPr>
          <w:rFonts w:eastAsia="Times New Roman"/>
        </w:rPr>
        <w:t xml:space="preserve"> situácie.</w:t>
      </w:r>
      <w:r w:rsidRPr="00EE798B">
        <w:rPr>
          <w:rFonts w:eastAsia="Times New Roman"/>
        </w:rPr>
        <w:t xml:space="preserve"> </w:t>
      </w:r>
      <w:r w:rsidR="006C010C">
        <w:rPr>
          <w:rFonts w:eastAsia="Times New Roman"/>
        </w:rPr>
        <w:t xml:space="preserve">Najcitlivejšie vnímajú túto situáciu </w:t>
      </w:r>
      <w:r w:rsidR="003C43F9">
        <w:rPr>
          <w:rFonts w:eastAsia="Times New Roman"/>
        </w:rPr>
        <w:t xml:space="preserve">študenti </w:t>
      </w:r>
      <w:r w:rsidR="008B1763" w:rsidRPr="00EE798B">
        <w:rPr>
          <w:rFonts w:eastAsia="Times New Roman"/>
        </w:rPr>
        <w:t>technick</w:t>
      </w:r>
      <w:r w:rsidR="003C43F9">
        <w:rPr>
          <w:rFonts w:eastAsia="Times New Roman"/>
        </w:rPr>
        <w:t>ých</w:t>
      </w:r>
      <w:r w:rsidR="008B1763" w:rsidRPr="00EE798B">
        <w:rPr>
          <w:rFonts w:eastAsia="Times New Roman"/>
        </w:rPr>
        <w:t xml:space="preserve"> odbor</w:t>
      </w:r>
      <w:r w:rsidR="003C43F9">
        <w:rPr>
          <w:rFonts w:eastAsia="Times New Roman"/>
        </w:rPr>
        <w:t>ov</w:t>
      </w:r>
      <w:r w:rsidR="008B1763" w:rsidRPr="00EE798B">
        <w:rPr>
          <w:rFonts w:eastAsia="Times New Roman"/>
        </w:rPr>
        <w:t xml:space="preserve">, ktoré </w:t>
      </w:r>
      <w:r w:rsidR="006C010C">
        <w:rPr>
          <w:rFonts w:eastAsia="Times New Roman"/>
        </w:rPr>
        <w:t>sú založené na</w:t>
      </w:r>
      <w:r w:rsidR="008B1763" w:rsidRPr="00EE798B">
        <w:rPr>
          <w:rFonts w:eastAsia="Times New Roman"/>
        </w:rPr>
        <w:t xml:space="preserve"> </w:t>
      </w:r>
      <w:r w:rsidR="008F09CB" w:rsidRPr="00EE798B">
        <w:rPr>
          <w:rFonts w:eastAsia="Times New Roman"/>
        </w:rPr>
        <w:t>prax</w:t>
      </w:r>
      <w:r w:rsidR="006C010C">
        <w:rPr>
          <w:rFonts w:eastAsia="Times New Roman"/>
        </w:rPr>
        <w:t>i</w:t>
      </w:r>
      <w:r w:rsidR="008F09CB" w:rsidRPr="00EE798B">
        <w:rPr>
          <w:rFonts w:eastAsia="Times New Roman"/>
        </w:rPr>
        <w:t xml:space="preserve"> v </w:t>
      </w:r>
      <w:r w:rsidR="00954844" w:rsidRPr="00EE798B">
        <w:rPr>
          <w:rFonts w:eastAsia="Times New Roman"/>
        </w:rPr>
        <w:t>najmodernejší</w:t>
      </w:r>
      <w:r w:rsidR="008F09CB" w:rsidRPr="00EE798B">
        <w:rPr>
          <w:rFonts w:eastAsia="Times New Roman"/>
        </w:rPr>
        <w:t>ch laboratóriách a</w:t>
      </w:r>
      <w:r w:rsidR="00954844" w:rsidRPr="00EE798B">
        <w:rPr>
          <w:rFonts w:eastAsia="Times New Roman"/>
        </w:rPr>
        <w:t xml:space="preserve"> </w:t>
      </w:r>
      <w:r w:rsidR="001B4A9E" w:rsidRPr="00EE798B">
        <w:rPr>
          <w:rFonts w:eastAsia="Times New Roman"/>
        </w:rPr>
        <w:t>výskumný</w:t>
      </w:r>
      <w:r w:rsidR="008F09CB" w:rsidRPr="00EE798B">
        <w:rPr>
          <w:rFonts w:eastAsia="Times New Roman"/>
        </w:rPr>
        <w:t>ch</w:t>
      </w:r>
      <w:r w:rsidR="001B4A9E" w:rsidRPr="00EE798B">
        <w:rPr>
          <w:rFonts w:eastAsia="Times New Roman"/>
        </w:rPr>
        <w:t xml:space="preserve"> pracovisk</w:t>
      </w:r>
      <w:r w:rsidR="008F09CB" w:rsidRPr="00EE798B">
        <w:rPr>
          <w:rFonts w:eastAsia="Times New Roman"/>
        </w:rPr>
        <w:t>ách</w:t>
      </w:r>
      <w:r w:rsidR="002E598A" w:rsidRPr="00EE798B">
        <w:rPr>
          <w:rFonts w:eastAsia="Times New Roman"/>
        </w:rPr>
        <w:t xml:space="preserve"> TUZVO. </w:t>
      </w:r>
    </w:p>
    <w:p w14:paraId="27A29D75" w14:textId="77777777" w:rsidR="00D257B4" w:rsidRDefault="00D257B4" w:rsidP="00D257B4">
      <w:pPr>
        <w:spacing w:line="276" w:lineRule="auto"/>
      </w:pPr>
    </w:p>
    <w:p w14:paraId="327A6CAF" w14:textId="3730C6D9" w:rsidR="00DF7F4A" w:rsidRDefault="00DF7F4A" w:rsidP="00DF7F4A">
      <w:pPr>
        <w:spacing w:line="276" w:lineRule="auto"/>
        <w:rPr>
          <w:rFonts w:cstheme="minorHAnsi"/>
          <w:b/>
          <w:bCs/>
        </w:rPr>
      </w:pPr>
      <w:r w:rsidRPr="00EE798B">
        <w:rPr>
          <w:rFonts w:eastAsia="Times New Roman"/>
        </w:rPr>
        <w:t xml:space="preserve">S dištančnou </w:t>
      </w:r>
      <w:r>
        <w:rPr>
          <w:rFonts w:eastAsia="Times New Roman"/>
        </w:rPr>
        <w:t>metódou</w:t>
      </w:r>
      <w:r w:rsidRPr="00EE798B">
        <w:rPr>
          <w:rFonts w:eastAsia="Times New Roman"/>
        </w:rPr>
        <w:t xml:space="preserve"> výučby zápasia </w:t>
      </w:r>
      <w:r>
        <w:rPr>
          <w:rFonts w:eastAsia="Times New Roman"/>
        </w:rPr>
        <w:t>všetky štyri</w:t>
      </w:r>
      <w:r w:rsidRPr="00EE798B">
        <w:rPr>
          <w:rFonts w:eastAsia="Times New Roman"/>
        </w:rPr>
        <w:t xml:space="preserve"> fakulty Technickej univerzity vo Zvolene. </w:t>
      </w:r>
      <w:r w:rsidRPr="00EE798B">
        <w:rPr>
          <w:rFonts w:cstheme="minorHAnsi"/>
        </w:rPr>
        <w:t>Najväčšou fakultou TUZVO je Drevárska fakulta, na ktorej študuje takmer polovica všetkých študentov TUZVO. Ich štúdium tvorí z veľkej časti práve praktická časť.</w:t>
      </w:r>
      <w:r>
        <w:rPr>
          <w:rFonts w:cstheme="minorHAnsi"/>
        </w:rPr>
        <w:t xml:space="preserve"> </w:t>
      </w:r>
      <w:r w:rsidRPr="00EE798B">
        <w:rPr>
          <w:rFonts w:cstheme="minorHAnsi"/>
          <w:i/>
          <w:iCs/>
        </w:rPr>
        <w:t xml:space="preserve"> „</w:t>
      </w:r>
      <w:r>
        <w:rPr>
          <w:rFonts w:cstheme="minorHAnsi"/>
          <w:i/>
          <w:iCs/>
        </w:rPr>
        <w:t>D</w:t>
      </w:r>
      <w:r w:rsidRPr="00EE798B">
        <w:rPr>
          <w:rFonts w:cstheme="minorHAnsi"/>
          <w:i/>
          <w:iCs/>
        </w:rPr>
        <w:t xml:space="preserve">o </w:t>
      </w:r>
      <w:proofErr w:type="spellStart"/>
      <w:r w:rsidRPr="00EE798B">
        <w:rPr>
          <w:rFonts w:cstheme="minorHAnsi"/>
          <w:i/>
          <w:iCs/>
        </w:rPr>
        <w:t>celouniverzitnej</w:t>
      </w:r>
      <w:proofErr w:type="spellEnd"/>
      <w:r w:rsidRPr="00EE798B">
        <w:rPr>
          <w:rFonts w:cstheme="minorHAnsi"/>
          <w:i/>
          <w:iCs/>
        </w:rPr>
        <w:t xml:space="preserve"> ankety k dištančnej forme štúdia sa zapojilo najviac študentov z Drevárskej fakulty</w:t>
      </w:r>
      <w:r>
        <w:rPr>
          <w:rFonts w:cstheme="minorHAnsi"/>
          <w:i/>
          <w:iCs/>
        </w:rPr>
        <w:t>, čo</w:t>
      </w:r>
      <w:r w:rsidRPr="00EE798B">
        <w:rPr>
          <w:rFonts w:cstheme="minorHAnsi"/>
          <w:i/>
          <w:iCs/>
        </w:rPr>
        <w:t xml:space="preserve"> vnímame ako signál, že našim študentom prax skutočne chýba. V technických, ale aj dizajnérskych odboroch</w:t>
      </w:r>
      <w:r>
        <w:rPr>
          <w:rFonts w:cstheme="minorHAnsi"/>
          <w:i/>
          <w:iCs/>
        </w:rPr>
        <w:t>,</w:t>
      </w:r>
      <w:r w:rsidRPr="00EE798B">
        <w:rPr>
          <w:rFonts w:cstheme="minorHAnsi"/>
          <w:i/>
          <w:iCs/>
        </w:rPr>
        <w:t xml:space="preserve"> ako</w:t>
      </w:r>
      <w:r>
        <w:rPr>
          <w:rFonts w:cstheme="minorHAnsi"/>
          <w:i/>
          <w:iCs/>
        </w:rPr>
        <w:t xml:space="preserve"> je</w:t>
      </w:r>
      <w:r w:rsidRPr="00EE798B">
        <w:rPr>
          <w:rFonts w:cstheme="minorHAnsi"/>
          <w:i/>
          <w:iCs/>
        </w:rPr>
        <w:t xml:space="preserve"> tvorba a konštrukcia nábytku si študenti doma nedokážu nasimulovať podmienky, v ktorých by sa dali skúmať mechanické vlastnosti dreva či pracovať s CNC frézou </w:t>
      </w:r>
      <w:r w:rsidRPr="004E1AA4">
        <w:rPr>
          <w:rFonts w:cstheme="minorHAnsi"/>
          <w:i/>
          <w:iCs/>
        </w:rPr>
        <w:t>alebo analyzovať pôsobenie drevokazných húb a plesní. V odbore protipožiarnej ochrany a bezpečnosti to dokonca vysoko neodporúčame,“</w:t>
      </w:r>
      <w:r w:rsidRPr="004E1AA4">
        <w:rPr>
          <w:rFonts w:cstheme="minorHAnsi"/>
        </w:rPr>
        <w:t xml:space="preserve"> priblížil </w:t>
      </w:r>
      <w:r w:rsidRPr="004E1AA4">
        <w:rPr>
          <w:rFonts w:cstheme="minorHAnsi"/>
          <w:b/>
          <w:bCs/>
        </w:rPr>
        <w:t>dekan Drevárskej fakulty prof. Ing. Ján Sedliačik, PhD.</w:t>
      </w:r>
    </w:p>
    <w:p w14:paraId="5CE18858" w14:textId="77777777" w:rsidR="00DF7F4A" w:rsidRPr="004E1AA4" w:rsidRDefault="00DF7F4A" w:rsidP="00DF7F4A">
      <w:pPr>
        <w:spacing w:line="276" w:lineRule="auto"/>
        <w:rPr>
          <w:rFonts w:eastAsia="Times New Roman"/>
        </w:rPr>
      </w:pPr>
    </w:p>
    <w:p w14:paraId="74BEE758" w14:textId="654937EA" w:rsidR="002E598A" w:rsidRPr="00DF7F4A" w:rsidRDefault="00D257B4" w:rsidP="001A005B">
      <w:pPr>
        <w:spacing w:line="276" w:lineRule="auto"/>
        <w:rPr>
          <w:rFonts w:cstheme="minorHAnsi"/>
          <w:b/>
          <w:bCs/>
          <w:i/>
          <w:iCs/>
        </w:rPr>
      </w:pPr>
      <w:r>
        <w:t xml:space="preserve">Niekto by si možno pomyslel, že študenti Lesníckej fakulty to majú najjednoduchšie, keďže ich praxou je „túlanie sa“ po lesoch. Aj lesníci však majú zastúpenie v hale vedecko-experimentálnych pracovísk TUZVO napríklad v podobe 3D jaskyne, ťažbového trenažéra alebo DNA laboratória. </w:t>
      </w:r>
      <w:r w:rsidRPr="00B211AA">
        <w:rPr>
          <w:i/>
          <w:iCs/>
        </w:rPr>
        <w:t xml:space="preserve">„Lesnícka fakulta je jediná svojho druhu na Slovensku. Je zameraná na problematiku lesa vo všetkých jeho aspektoch a naši študenti sa stávajú expertmi na les. Špecialitou </w:t>
      </w:r>
      <w:r>
        <w:rPr>
          <w:i/>
          <w:iCs/>
        </w:rPr>
        <w:t xml:space="preserve">TUZVO </w:t>
      </w:r>
      <w:r w:rsidRPr="00B211AA">
        <w:rPr>
          <w:i/>
          <w:iCs/>
        </w:rPr>
        <w:t>je napríklad aj Vysokoškolský lesnícky podnik, ktorý je</w:t>
      </w:r>
      <w:r>
        <w:rPr>
          <w:i/>
          <w:iCs/>
        </w:rPr>
        <w:t xml:space="preserve"> sám o sebe prenosom výučby do praxe,“ </w:t>
      </w:r>
      <w:r>
        <w:t xml:space="preserve">hovorí </w:t>
      </w:r>
      <w:r>
        <w:rPr>
          <w:rFonts w:cstheme="minorHAnsi"/>
          <w:b/>
          <w:bCs/>
          <w:i/>
          <w:iCs/>
        </w:rPr>
        <w:t xml:space="preserve">dekan Lesníckej fakulty </w:t>
      </w:r>
      <w:r w:rsidRPr="00CF4B5F">
        <w:rPr>
          <w:rFonts w:cstheme="minorHAnsi"/>
          <w:b/>
          <w:bCs/>
          <w:i/>
          <w:iCs/>
        </w:rPr>
        <w:t xml:space="preserve">prof. Ing. </w:t>
      </w:r>
      <w:r>
        <w:rPr>
          <w:rFonts w:cstheme="minorHAnsi"/>
          <w:b/>
          <w:bCs/>
          <w:i/>
          <w:iCs/>
        </w:rPr>
        <w:t>Marek Fabrika, PhD.</w:t>
      </w:r>
    </w:p>
    <w:p w14:paraId="1784F8FE" w14:textId="77777777" w:rsidR="004E1AA4" w:rsidRPr="004E1AA4" w:rsidRDefault="004E1AA4" w:rsidP="004E1AA4">
      <w:pPr>
        <w:spacing w:line="276" w:lineRule="auto"/>
        <w:rPr>
          <w:rFonts w:eastAsia="Times New Roman"/>
        </w:rPr>
      </w:pPr>
    </w:p>
    <w:p w14:paraId="385420A4" w14:textId="191C769A" w:rsidR="004E1AA4" w:rsidRPr="00EE798B" w:rsidRDefault="004E1AA4" w:rsidP="004E1AA4">
      <w:pPr>
        <w:spacing w:line="276" w:lineRule="auto"/>
      </w:pPr>
      <w:r w:rsidRPr="004E1AA4">
        <w:rPr>
          <w:rFonts w:eastAsia="Times New Roman"/>
        </w:rPr>
        <w:t>Na Fakulte ekológie a environmentalistiky sa študenti ven</w:t>
      </w:r>
      <w:r w:rsidR="00DF7F4A">
        <w:rPr>
          <w:rFonts w:eastAsia="Times New Roman"/>
        </w:rPr>
        <w:t>ujú</w:t>
      </w:r>
      <w:r w:rsidRPr="004E1AA4">
        <w:rPr>
          <w:rFonts w:eastAsia="Times New Roman"/>
        </w:rPr>
        <w:t xml:space="preserve"> aj skúmaniu vodných </w:t>
      </w:r>
      <w:proofErr w:type="spellStart"/>
      <w:r w:rsidRPr="004E1AA4">
        <w:rPr>
          <w:rFonts w:eastAsia="Times New Roman"/>
        </w:rPr>
        <w:t>biotópov</w:t>
      </w:r>
      <w:proofErr w:type="spellEnd"/>
      <w:r w:rsidRPr="004E1AA4">
        <w:rPr>
          <w:rFonts w:eastAsia="Times New Roman"/>
        </w:rPr>
        <w:t xml:space="preserve"> </w:t>
      </w:r>
      <w:r w:rsidRPr="004E1AA4">
        <w:t>a výskumu tatranských plies. Fakulta pripravuje špecialistov najmä pre</w:t>
      </w:r>
      <w:r w:rsidRPr="00EE798B">
        <w:t xml:space="preserve"> potreby vedeckých a</w:t>
      </w:r>
    </w:p>
    <w:p w14:paraId="67077C97" w14:textId="3C2FB03C" w:rsidR="00D257B4" w:rsidRDefault="00D257B4" w:rsidP="00D257B4">
      <w:pPr>
        <w:spacing w:line="276" w:lineRule="auto"/>
      </w:pPr>
      <w:r w:rsidRPr="00EE798B">
        <w:t>výskumných inštitúcií, ale uplatnenie nachádzajú aj v administratíve na štátnej úrovni, na úrovni miestnych samospráv alebo mimovládnych environmentálnych organizácií.</w:t>
      </w:r>
      <w:r w:rsidRPr="00EE798B">
        <w:rPr>
          <w:i/>
          <w:iCs/>
        </w:rPr>
        <w:t xml:space="preserve"> „Práve naši absolventi sú tí, kt</w:t>
      </w:r>
      <w:r>
        <w:rPr>
          <w:i/>
          <w:iCs/>
        </w:rPr>
        <w:t>orí</w:t>
      </w:r>
      <w:r w:rsidRPr="00EE798B">
        <w:rPr>
          <w:i/>
          <w:iCs/>
        </w:rPr>
        <w:t xml:space="preserve"> obhajuj</w:t>
      </w:r>
      <w:r>
        <w:rPr>
          <w:i/>
          <w:iCs/>
        </w:rPr>
        <w:t>ú</w:t>
      </w:r>
      <w:r w:rsidRPr="00EE798B">
        <w:rPr>
          <w:i/>
          <w:iCs/>
        </w:rPr>
        <w:t xml:space="preserve"> záujmy celej planéty, preto musia byť vybavení nielen teóriou, ale najmä osobnými skúsenosťami. Jedným z dôležitých výskumov, ktorému sa naši študenti venujú, je napríklad výskum mikrokozmov v </w:t>
      </w:r>
      <w:proofErr w:type="spellStart"/>
      <w:r w:rsidRPr="00EE798B">
        <w:rPr>
          <w:i/>
          <w:iCs/>
        </w:rPr>
        <w:t>biodegradačných</w:t>
      </w:r>
      <w:proofErr w:type="spellEnd"/>
      <w:r w:rsidRPr="00EE798B">
        <w:rPr>
          <w:i/>
          <w:iCs/>
        </w:rPr>
        <w:t xml:space="preserve"> laboratóriách. Robiť však výskum na diaľku tak, aby bol kvalitný a ešte ste sa z neho niečo aj naučili do života, je veľmi náročné,“ </w:t>
      </w:r>
      <w:r w:rsidRPr="00EE798B">
        <w:t xml:space="preserve">vysvetľuje </w:t>
      </w:r>
      <w:r w:rsidRPr="00077111">
        <w:rPr>
          <w:b/>
          <w:bCs/>
        </w:rPr>
        <w:t xml:space="preserve">dekan Fakulty </w:t>
      </w:r>
      <w:r w:rsidRPr="00077111">
        <w:rPr>
          <w:rFonts w:eastAsia="Times New Roman"/>
          <w:b/>
          <w:bCs/>
        </w:rPr>
        <w:t>ekológie a</w:t>
      </w:r>
      <w:r>
        <w:rPr>
          <w:rFonts w:eastAsia="Times New Roman"/>
          <w:b/>
          <w:bCs/>
        </w:rPr>
        <w:t> </w:t>
      </w:r>
      <w:r w:rsidRPr="00077111">
        <w:rPr>
          <w:rFonts w:eastAsia="Times New Roman"/>
          <w:b/>
          <w:bCs/>
        </w:rPr>
        <w:t>environmentalistiky</w:t>
      </w:r>
      <w:r>
        <w:rPr>
          <w:b/>
          <w:bCs/>
        </w:rPr>
        <w:t xml:space="preserve"> </w:t>
      </w:r>
      <w:r w:rsidRPr="00834B76">
        <w:rPr>
          <w:b/>
        </w:rPr>
        <w:t xml:space="preserve">prof. Ing. Marián Schwarz, </w:t>
      </w:r>
      <w:r w:rsidRPr="00834B76">
        <w:rPr>
          <w:b/>
          <w:bCs/>
        </w:rPr>
        <w:t>PhD.</w:t>
      </w:r>
    </w:p>
    <w:p w14:paraId="6E3D14CE" w14:textId="77777777" w:rsidR="00680FAA" w:rsidRPr="00EE798B" w:rsidRDefault="00680FAA" w:rsidP="001A005B">
      <w:pPr>
        <w:spacing w:line="276" w:lineRule="auto"/>
      </w:pPr>
    </w:p>
    <w:p w14:paraId="3B60A8A8" w14:textId="72067E98" w:rsidR="001638EC" w:rsidRDefault="002379F6" w:rsidP="001A005B">
      <w:pPr>
        <w:spacing w:line="276" w:lineRule="auto"/>
      </w:pPr>
      <w:r w:rsidRPr="00EE798B">
        <w:lastRenderedPageBreak/>
        <w:t>Na Fakult</w:t>
      </w:r>
      <w:r w:rsidR="00D535B4" w:rsidRPr="00EE798B">
        <w:t>u</w:t>
      </w:r>
      <w:r w:rsidRPr="00EE798B">
        <w:t xml:space="preserve"> techniky</w:t>
      </w:r>
      <w:r w:rsidR="00D535B4" w:rsidRPr="00EE798B">
        <w:t xml:space="preserve"> sa študenti hlásia často práve pre moderné technológie, ktoré tu môžu počas štúdia </w:t>
      </w:r>
      <w:r w:rsidR="00E01A46" w:rsidRPr="00EE798B">
        <w:t>využívať ako 3D tlač, špeciálny model továrne s</w:t>
      </w:r>
      <w:r w:rsidR="00594C7D" w:rsidRPr="00EE798B">
        <w:t> programovateľnou výrobnou linkou s frézovacou a vŕtacou stanicou a 3D robotom, laboratórium hydraulických mechanizmov</w:t>
      </w:r>
      <w:r w:rsidR="00BB5101" w:rsidRPr="00EE798B">
        <w:t xml:space="preserve"> či prácu vo virtuálnej realite, vďaka ktorej z</w:t>
      </w:r>
      <w:r w:rsidR="009A5827" w:rsidRPr="00EE798B">
        <w:t>lepšujú bezpečnosť procesov a ergonómiu činností na výrobných zariadeniach.</w:t>
      </w:r>
      <w:r w:rsidR="00DD4A98" w:rsidRPr="00EE798B">
        <w:t xml:space="preserve"> </w:t>
      </w:r>
      <w:r w:rsidR="009546E0" w:rsidRPr="00EE798B">
        <w:t xml:space="preserve">Pravidelne sa tu konajú aj študentské súťaže ako </w:t>
      </w:r>
      <w:proofErr w:type="spellStart"/>
      <w:r w:rsidR="009546E0" w:rsidRPr="00EE798B">
        <w:t>Robohranie</w:t>
      </w:r>
      <w:proofErr w:type="spellEnd"/>
      <w:r w:rsidR="009546E0" w:rsidRPr="00EE798B">
        <w:t xml:space="preserve"> či </w:t>
      </w:r>
      <w:r w:rsidR="004B7D91">
        <w:t>„</w:t>
      </w:r>
      <w:proofErr w:type="spellStart"/>
      <w:r w:rsidR="009546E0" w:rsidRPr="00EE798B">
        <w:t>sumo</w:t>
      </w:r>
      <w:proofErr w:type="spellEnd"/>
      <w:r w:rsidR="004B7D91">
        <w:t>“</w:t>
      </w:r>
      <w:r w:rsidR="009546E0" w:rsidRPr="00EE798B">
        <w:t xml:space="preserve"> zápas robotov. </w:t>
      </w:r>
      <w:r w:rsidR="004C078C" w:rsidRPr="00EE798B">
        <w:rPr>
          <w:i/>
          <w:iCs/>
        </w:rPr>
        <w:t>„Fakulta techniky j</w:t>
      </w:r>
      <w:r w:rsidR="004A4E97" w:rsidRPr="00EE798B">
        <w:rPr>
          <w:i/>
          <w:iCs/>
        </w:rPr>
        <w:t>e prioritne orientovaná na strojárenský a automobilový priemysel, ktoré tvoria nosnú oblasť národného hospodárstva a tým aj zamestnanosti, a práve z tohto dôvodu sa umiestnila na 8. mieste spomedzi 143 fakúlt z hľadiska perspektívnosti študijných programov pre potreby praxe.</w:t>
      </w:r>
      <w:r w:rsidR="002F1F9B" w:rsidRPr="00EE798B">
        <w:rPr>
          <w:i/>
          <w:iCs/>
        </w:rPr>
        <w:t xml:space="preserve"> Tej sa im však dnes veľa nedostáva</w:t>
      </w:r>
      <w:r w:rsidR="00EE798B" w:rsidRPr="00EE798B">
        <w:rPr>
          <w:i/>
          <w:iCs/>
        </w:rPr>
        <w:t>, čo sa môže odraziť aj na ich neskoršom kariérnom uplatnení,“</w:t>
      </w:r>
      <w:r w:rsidR="00EE798B" w:rsidRPr="00EE798B">
        <w:t xml:space="preserve"> upozorňuje </w:t>
      </w:r>
      <w:r w:rsidR="0017545D" w:rsidRPr="00077111">
        <w:rPr>
          <w:b/>
          <w:bCs/>
        </w:rPr>
        <w:t>dekan</w:t>
      </w:r>
      <w:r w:rsidR="00C455B8" w:rsidRPr="00077111">
        <w:rPr>
          <w:rStyle w:val="acopre"/>
          <w:b/>
          <w:bCs/>
        </w:rPr>
        <w:t xml:space="preserve"> Fakulty techniky</w:t>
      </w:r>
      <w:r w:rsidR="00DD4A98" w:rsidRPr="00EE798B">
        <w:rPr>
          <w:rStyle w:val="acopre"/>
        </w:rPr>
        <w:t xml:space="preserve"> </w:t>
      </w:r>
      <w:r w:rsidR="00DD4A98" w:rsidRPr="00EE798B">
        <w:rPr>
          <w:rStyle w:val="Zvraznenie"/>
          <w:b/>
          <w:bCs/>
          <w:i w:val="0"/>
          <w:iCs w:val="0"/>
        </w:rPr>
        <w:t>doc</w:t>
      </w:r>
      <w:r w:rsidR="00DD4A98" w:rsidRPr="00EE798B">
        <w:rPr>
          <w:rStyle w:val="acopre"/>
          <w:b/>
          <w:bCs/>
        </w:rPr>
        <w:t xml:space="preserve">. </w:t>
      </w:r>
      <w:r w:rsidR="00DD4A98" w:rsidRPr="00EE798B">
        <w:rPr>
          <w:rStyle w:val="Zvraznenie"/>
          <w:b/>
          <w:bCs/>
          <w:i w:val="0"/>
          <w:iCs w:val="0"/>
        </w:rPr>
        <w:t>Ing</w:t>
      </w:r>
      <w:r w:rsidR="00DD4A98" w:rsidRPr="00EE798B">
        <w:rPr>
          <w:rStyle w:val="acopre"/>
          <w:b/>
          <w:bCs/>
        </w:rPr>
        <w:t xml:space="preserve">. </w:t>
      </w:r>
      <w:r w:rsidR="00134A3B">
        <w:rPr>
          <w:rStyle w:val="Zvraznenie"/>
          <w:b/>
          <w:bCs/>
          <w:i w:val="0"/>
          <w:iCs w:val="0"/>
        </w:rPr>
        <w:t>Pave</w:t>
      </w:r>
      <w:r w:rsidR="00C455B8">
        <w:rPr>
          <w:rStyle w:val="Zvraznenie"/>
          <w:b/>
          <w:bCs/>
          <w:i w:val="0"/>
          <w:iCs w:val="0"/>
        </w:rPr>
        <w:t>l Beňo</w:t>
      </w:r>
      <w:r w:rsidR="00DD4A98" w:rsidRPr="00EE798B">
        <w:rPr>
          <w:rStyle w:val="acopre"/>
          <w:b/>
          <w:bCs/>
        </w:rPr>
        <w:t xml:space="preserve">, </w:t>
      </w:r>
      <w:r w:rsidR="00DD4A98" w:rsidRPr="00EE798B">
        <w:rPr>
          <w:rStyle w:val="Zvraznenie"/>
          <w:b/>
          <w:bCs/>
          <w:i w:val="0"/>
          <w:iCs w:val="0"/>
        </w:rPr>
        <w:t>PhD</w:t>
      </w:r>
      <w:r w:rsidR="0017545D" w:rsidRPr="00EE798B">
        <w:rPr>
          <w:rStyle w:val="Zvraznenie"/>
          <w:b/>
          <w:bCs/>
          <w:i w:val="0"/>
          <w:iCs w:val="0"/>
        </w:rPr>
        <w:t>.</w:t>
      </w:r>
    </w:p>
    <w:p w14:paraId="61A071AE" w14:textId="77777777" w:rsidR="00C455B8" w:rsidRDefault="00C455B8" w:rsidP="001A005B">
      <w:pPr>
        <w:spacing w:line="276" w:lineRule="auto"/>
      </w:pPr>
    </w:p>
    <w:p w14:paraId="7A460D60" w14:textId="77777777" w:rsidR="00680FAA" w:rsidRDefault="00680FAA" w:rsidP="001A005B">
      <w:pPr>
        <w:spacing w:line="276" w:lineRule="auto"/>
      </w:pPr>
    </w:p>
    <w:p w14:paraId="36214671" w14:textId="475EE248" w:rsidR="001661A8" w:rsidRPr="00F60DE6" w:rsidRDefault="001661A8" w:rsidP="001A005B">
      <w:pPr>
        <w:spacing w:line="276" w:lineRule="auto"/>
        <w:rPr>
          <w:rFonts w:eastAsia="Times New Roman"/>
          <w:b/>
          <w:bCs/>
        </w:rPr>
      </w:pPr>
      <w:r w:rsidRPr="00F60DE6">
        <w:rPr>
          <w:rFonts w:eastAsia="Times New Roman"/>
          <w:b/>
          <w:bCs/>
        </w:rPr>
        <w:t xml:space="preserve">Študenti </w:t>
      </w:r>
      <w:r w:rsidR="00F60DE6" w:rsidRPr="00F60DE6">
        <w:rPr>
          <w:rFonts w:eastAsia="Times New Roman"/>
          <w:b/>
          <w:bCs/>
        </w:rPr>
        <w:t>sa chcú vrátiť do učební</w:t>
      </w:r>
      <w:r w:rsidR="00F73C19">
        <w:rPr>
          <w:rFonts w:eastAsia="Times New Roman"/>
          <w:b/>
          <w:bCs/>
        </w:rPr>
        <w:t xml:space="preserve"> a laboratórií</w:t>
      </w:r>
    </w:p>
    <w:p w14:paraId="047948A9" w14:textId="142A7801" w:rsidR="00F73C19" w:rsidRPr="0007412D" w:rsidRDefault="00AF495A" w:rsidP="001A005B">
      <w:pPr>
        <w:spacing w:line="276" w:lineRule="auto"/>
        <w:rPr>
          <w:rFonts w:eastAsia="Times New Roman"/>
          <w:b/>
          <w:bCs/>
        </w:rPr>
      </w:pPr>
      <w:r>
        <w:rPr>
          <w:rFonts w:eastAsia="Times New Roman"/>
        </w:rPr>
        <w:t>Do ankety sa zapojil</w:t>
      </w:r>
      <w:r w:rsidR="00A563A2">
        <w:rPr>
          <w:rFonts w:eastAsia="Times New Roman"/>
        </w:rPr>
        <w:t>a štvrtin</w:t>
      </w:r>
      <w:r w:rsidR="006F2A22">
        <w:rPr>
          <w:rFonts w:eastAsia="Times New Roman"/>
        </w:rPr>
        <w:t>a</w:t>
      </w:r>
      <w:r w:rsidR="00A563A2">
        <w:rPr>
          <w:rFonts w:eastAsia="Times New Roman"/>
        </w:rPr>
        <w:t xml:space="preserve"> </w:t>
      </w:r>
      <w:r w:rsidR="006F2A22">
        <w:rPr>
          <w:rFonts w:eastAsia="Times New Roman"/>
        </w:rPr>
        <w:t xml:space="preserve">študentov </w:t>
      </w:r>
      <w:r w:rsidR="00A563A2">
        <w:rPr>
          <w:rFonts w:eastAsia="Times New Roman"/>
        </w:rPr>
        <w:t>univerzity</w:t>
      </w:r>
      <w:r w:rsidR="00D846D6">
        <w:rPr>
          <w:rFonts w:eastAsia="Times New Roman"/>
        </w:rPr>
        <w:t xml:space="preserve">. </w:t>
      </w:r>
      <w:r w:rsidR="001661A8" w:rsidRPr="001661A8">
        <w:rPr>
          <w:rFonts w:eastAsia="Times New Roman"/>
          <w:b/>
          <w:bCs/>
        </w:rPr>
        <w:t>Viac ako 65% zúčastnených študentov sa túži vrátiť čo najskôr do učební</w:t>
      </w:r>
      <w:r w:rsidR="00EE475A">
        <w:rPr>
          <w:rFonts w:eastAsia="Times New Roman"/>
          <w:b/>
          <w:bCs/>
        </w:rPr>
        <w:t xml:space="preserve">, </w:t>
      </w:r>
      <w:r w:rsidR="00EE475A">
        <w:rPr>
          <w:rFonts w:eastAsia="Times New Roman"/>
        </w:rPr>
        <w:t xml:space="preserve">pričom až 38 % </w:t>
      </w:r>
      <w:r w:rsidR="004D6537">
        <w:rPr>
          <w:rFonts w:eastAsia="Times New Roman"/>
        </w:rPr>
        <w:t xml:space="preserve">sa vyjadrilo, že sa štúdiu venujú menej v porovnaní s prezenčnou metódou výučby </w:t>
      </w:r>
      <w:r w:rsidR="004D6537" w:rsidRPr="00E45F54">
        <w:rPr>
          <w:rFonts w:eastAsia="Times New Roman"/>
          <w:b/>
          <w:bCs/>
        </w:rPr>
        <w:t>a</w:t>
      </w:r>
      <w:r w:rsidR="004F42A1" w:rsidRPr="00E45F54">
        <w:rPr>
          <w:rFonts w:eastAsia="Times New Roman"/>
          <w:b/>
          <w:bCs/>
        </w:rPr>
        <w:t xml:space="preserve"> takmer polovica respondentov (47 %) pociťuje </w:t>
      </w:r>
      <w:r w:rsidR="00BC1A37" w:rsidRPr="00E45F54">
        <w:rPr>
          <w:rFonts w:eastAsia="Times New Roman"/>
          <w:b/>
          <w:bCs/>
        </w:rPr>
        <w:t>menšiu motiváciu do štúdia</w:t>
      </w:r>
      <w:r w:rsidR="00BC1A37">
        <w:rPr>
          <w:rFonts w:eastAsia="Times New Roman"/>
        </w:rPr>
        <w:t xml:space="preserve"> aj napriek dostačujúcemu</w:t>
      </w:r>
      <w:r w:rsidR="004E3F98">
        <w:rPr>
          <w:rFonts w:eastAsia="Times New Roman"/>
        </w:rPr>
        <w:t xml:space="preserve"> </w:t>
      </w:r>
      <w:r w:rsidR="00BC1A37">
        <w:rPr>
          <w:rFonts w:eastAsia="Times New Roman"/>
        </w:rPr>
        <w:t>kontaktu s vyučujúcimi prostredníctvom online výučby</w:t>
      </w:r>
      <w:r w:rsidR="00E45F54">
        <w:rPr>
          <w:rFonts w:eastAsia="Times New Roman"/>
        </w:rPr>
        <w:t xml:space="preserve"> (65 %).</w:t>
      </w:r>
      <w:r w:rsidR="00F73C19">
        <w:rPr>
          <w:rFonts w:eastAsia="Times New Roman"/>
        </w:rPr>
        <w:t xml:space="preserve"> Vyučujúci na TUZVO sa v ankete zhodli, </w:t>
      </w:r>
      <w:r w:rsidR="00F73C19" w:rsidRPr="001F5AC5">
        <w:rPr>
          <w:rFonts w:eastAsia="Times New Roman"/>
          <w:b/>
          <w:bCs/>
        </w:rPr>
        <w:t>že dištančná metóda výučby je dlhodobo neakceptovateľná</w:t>
      </w:r>
      <w:r w:rsidR="00F73C19">
        <w:rPr>
          <w:rFonts w:eastAsia="Times New Roman"/>
          <w:b/>
          <w:bCs/>
        </w:rPr>
        <w:t xml:space="preserve"> a už teraz </w:t>
      </w:r>
      <w:r w:rsidR="00F73C19" w:rsidRPr="001F5AC5">
        <w:rPr>
          <w:rFonts w:eastAsia="Times New Roman"/>
          <w:b/>
          <w:bCs/>
        </w:rPr>
        <w:t>registrujú u študentov</w:t>
      </w:r>
      <w:r w:rsidR="00F73C19" w:rsidRPr="00023614">
        <w:rPr>
          <w:rFonts w:eastAsia="Times New Roman"/>
          <w:b/>
          <w:bCs/>
          <w:color w:val="FF0000"/>
        </w:rPr>
        <w:t xml:space="preserve"> </w:t>
      </w:r>
      <w:r w:rsidR="00F73C19" w:rsidRPr="004070CC">
        <w:rPr>
          <w:rFonts w:eastAsia="Times New Roman"/>
          <w:b/>
          <w:bCs/>
        </w:rPr>
        <w:t>menší záujem o</w:t>
      </w:r>
      <w:r w:rsidR="00F73C19">
        <w:rPr>
          <w:rFonts w:eastAsia="Times New Roman"/>
          <w:b/>
          <w:bCs/>
        </w:rPr>
        <w:t> </w:t>
      </w:r>
      <w:r w:rsidR="00F73C19" w:rsidRPr="004070CC">
        <w:rPr>
          <w:rFonts w:eastAsia="Times New Roman"/>
          <w:b/>
          <w:bCs/>
        </w:rPr>
        <w:t>štúdium</w:t>
      </w:r>
      <w:r w:rsidR="00F73C19">
        <w:rPr>
          <w:rFonts w:eastAsia="Times New Roman"/>
        </w:rPr>
        <w:t xml:space="preserve">. </w:t>
      </w:r>
    </w:p>
    <w:p w14:paraId="277CC19B" w14:textId="3BE52D39" w:rsidR="00DC1A63" w:rsidRPr="00EE475A" w:rsidRDefault="00DC1A63" w:rsidP="001A005B">
      <w:pPr>
        <w:spacing w:line="276" w:lineRule="auto"/>
        <w:rPr>
          <w:rFonts w:eastAsia="Times New Roman"/>
        </w:rPr>
      </w:pPr>
    </w:p>
    <w:p w14:paraId="12ACF935" w14:textId="2BAF23E2" w:rsidR="00FD2810" w:rsidRDefault="00F56ACE" w:rsidP="001A005B">
      <w:pPr>
        <w:spacing w:line="276" w:lineRule="auto"/>
        <w:rPr>
          <w:rFonts w:eastAsia="Times New Roman"/>
        </w:rPr>
      </w:pPr>
      <w:r w:rsidRPr="004E3D5C">
        <w:rPr>
          <w:rFonts w:eastAsia="Times New Roman"/>
        </w:rPr>
        <w:t xml:space="preserve">Na TUZVO </w:t>
      </w:r>
      <w:r>
        <w:rPr>
          <w:rFonts w:eastAsia="Times New Roman"/>
        </w:rPr>
        <w:t xml:space="preserve">pravidelne zasadá univerzitný </w:t>
      </w:r>
      <w:r w:rsidRPr="004E3D5C">
        <w:rPr>
          <w:rFonts w:eastAsia="Times New Roman"/>
        </w:rPr>
        <w:t xml:space="preserve">Krízový štáb, ktorý monitoruje situáciu so šírením nového </w:t>
      </w:r>
      <w:proofErr w:type="spellStart"/>
      <w:r w:rsidRPr="004E3D5C">
        <w:rPr>
          <w:rFonts w:eastAsia="Times New Roman"/>
        </w:rPr>
        <w:t>koronavírusu</w:t>
      </w:r>
      <w:proofErr w:type="spellEnd"/>
      <w:r w:rsidRPr="004E3D5C">
        <w:rPr>
          <w:rFonts w:eastAsia="Times New Roman"/>
        </w:rPr>
        <w:t xml:space="preserve"> a operatívne prijíma </w:t>
      </w:r>
      <w:proofErr w:type="spellStart"/>
      <w:r w:rsidRPr="004E3D5C">
        <w:rPr>
          <w:rFonts w:eastAsia="Times New Roman"/>
        </w:rPr>
        <w:t>protiepidemické</w:t>
      </w:r>
      <w:proofErr w:type="spellEnd"/>
      <w:r w:rsidRPr="004E3D5C">
        <w:rPr>
          <w:rFonts w:eastAsia="Times New Roman"/>
        </w:rPr>
        <w:t xml:space="preserve"> opatrenia na zabezpečenie ochrany zdravia študentov a zamestnancov, ktoré sú zverejňované prostredníctvom univerzitných komunikačných kanálov</w:t>
      </w:r>
      <w:r w:rsidR="009141E4">
        <w:rPr>
          <w:rFonts w:eastAsia="Times New Roman"/>
        </w:rPr>
        <w:t xml:space="preserve"> </w:t>
      </w:r>
      <w:r w:rsidR="00DB1484">
        <w:rPr>
          <w:rFonts w:eastAsia="Times New Roman"/>
        </w:rPr>
        <w:t>ako napr.</w:t>
      </w:r>
      <w:r w:rsidR="009141E4">
        <w:rPr>
          <w:rFonts w:eastAsia="Times New Roman"/>
        </w:rPr>
        <w:t xml:space="preserve"> </w:t>
      </w:r>
      <w:hyperlink r:id="rId7" w:history="1">
        <w:r w:rsidR="009141E4" w:rsidRPr="00E44EDC">
          <w:rPr>
            <w:rStyle w:val="Hypertextovprepojenie"/>
            <w:rFonts w:eastAsia="Times New Roman"/>
          </w:rPr>
          <w:t>www.tuzvo.sk</w:t>
        </w:r>
      </w:hyperlink>
    </w:p>
    <w:p w14:paraId="5828798D" w14:textId="77777777" w:rsidR="009141E4" w:rsidRPr="006D3B2E" w:rsidRDefault="009141E4" w:rsidP="0078016B">
      <w:pPr>
        <w:jc w:val="both"/>
        <w:rPr>
          <w:rFonts w:eastAsia="Times New Roman"/>
        </w:rPr>
      </w:pPr>
    </w:p>
    <w:p w14:paraId="358BF32B" w14:textId="77777777" w:rsidR="0078016B" w:rsidRPr="00EE3F32" w:rsidRDefault="0078016B" w:rsidP="00FD2810">
      <w:pPr>
        <w:rPr>
          <w:b/>
          <w:bCs/>
          <w:sz w:val="24"/>
          <w:szCs w:val="24"/>
        </w:rPr>
      </w:pPr>
    </w:p>
    <w:sectPr w:rsidR="0078016B" w:rsidRPr="00EE3F32" w:rsidSect="00F56A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D506D" w14:textId="77777777" w:rsidR="006E12FA" w:rsidRDefault="006E12FA" w:rsidP="000F2562">
      <w:r>
        <w:separator/>
      </w:r>
    </w:p>
  </w:endnote>
  <w:endnote w:type="continuationSeparator" w:id="0">
    <w:p w14:paraId="186CA1C3" w14:textId="77777777" w:rsidR="006E12FA" w:rsidRDefault="006E12FA" w:rsidP="000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2973" w14:textId="77777777" w:rsidR="006E12FA" w:rsidRDefault="006E12FA" w:rsidP="000F2562">
      <w:r>
        <w:separator/>
      </w:r>
    </w:p>
  </w:footnote>
  <w:footnote w:type="continuationSeparator" w:id="0">
    <w:p w14:paraId="0CBB5113" w14:textId="77777777" w:rsidR="006E12FA" w:rsidRDefault="006E12FA" w:rsidP="000F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E871" w14:textId="26BC5F57" w:rsidR="000F2562" w:rsidRDefault="000F2562">
    <w:pPr>
      <w:pStyle w:val="Hlavika"/>
    </w:pPr>
    <w:r>
      <w:rPr>
        <w:noProof/>
        <w:lang w:eastAsia="sk-SK"/>
      </w:rPr>
      <w:drawing>
        <wp:inline distT="0" distB="0" distL="0" distR="0" wp14:anchorId="35B03CAF" wp14:editId="24A14B73">
          <wp:extent cx="2798860" cy="430689"/>
          <wp:effectExtent l="0" t="0" r="1905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0621" cy="43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F59D70" w14:textId="77777777" w:rsidR="000F2562" w:rsidRDefault="000F25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D396E"/>
    <w:multiLevelType w:val="hybridMultilevel"/>
    <w:tmpl w:val="06EE5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7C50"/>
    <w:multiLevelType w:val="hybridMultilevel"/>
    <w:tmpl w:val="76F62B8C"/>
    <w:lvl w:ilvl="0" w:tplc="6A886ED6">
      <w:start w:val="9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D5880"/>
    <w:multiLevelType w:val="hybridMultilevel"/>
    <w:tmpl w:val="E9BC9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30EA"/>
    <w:multiLevelType w:val="hybridMultilevel"/>
    <w:tmpl w:val="81004874"/>
    <w:lvl w:ilvl="0" w:tplc="12522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F11"/>
    <w:multiLevelType w:val="hybridMultilevel"/>
    <w:tmpl w:val="5A38A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DD"/>
    <w:rsid w:val="00012C41"/>
    <w:rsid w:val="00015AAC"/>
    <w:rsid w:val="00023614"/>
    <w:rsid w:val="000302DF"/>
    <w:rsid w:val="0003567E"/>
    <w:rsid w:val="000415C9"/>
    <w:rsid w:val="00042F82"/>
    <w:rsid w:val="00054B22"/>
    <w:rsid w:val="00056DC6"/>
    <w:rsid w:val="000710F2"/>
    <w:rsid w:val="0007412D"/>
    <w:rsid w:val="00075E64"/>
    <w:rsid w:val="00077111"/>
    <w:rsid w:val="00077C76"/>
    <w:rsid w:val="0008512D"/>
    <w:rsid w:val="00091653"/>
    <w:rsid w:val="000C0184"/>
    <w:rsid w:val="000C71E7"/>
    <w:rsid w:val="000E1DF3"/>
    <w:rsid w:val="000E5E23"/>
    <w:rsid w:val="000E796A"/>
    <w:rsid w:val="000F2562"/>
    <w:rsid w:val="000F36E5"/>
    <w:rsid w:val="000F59BB"/>
    <w:rsid w:val="001065F7"/>
    <w:rsid w:val="00115FDD"/>
    <w:rsid w:val="00117941"/>
    <w:rsid w:val="00123021"/>
    <w:rsid w:val="00134A3B"/>
    <w:rsid w:val="00145F58"/>
    <w:rsid w:val="00147C86"/>
    <w:rsid w:val="0015519F"/>
    <w:rsid w:val="001623F9"/>
    <w:rsid w:val="0016277F"/>
    <w:rsid w:val="001638EC"/>
    <w:rsid w:val="00164630"/>
    <w:rsid w:val="001661A8"/>
    <w:rsid w:val="0017545D"/>
    <w:rsid w:val="00180746"/>
    <w:rsid w:val="00182D12"/>
    <w:rsid w:val="001863C3"/>
    <w:rsid w:val="001950E7"/>
    <w:rsid w:val="00196EAF"/>
    <w:rsid w:val="001A005B"/>
    <w:rsid w:val="001A155D"/>
    <w:rsid w:val="001B4A9E"/>
    <w:rsid w:val="001C54B0"/>
    <w:rsid w:val="001E6ED3"/>
    <w:rsid w:val="001F5AC5"/>
    <w:rsid w:val="001F61A2"/>
    <w:rsid w:val="00202788"/>
    <w:rsid w:val="00221405"/>
    <w:rsid w:val="00225311"/>
    <w:rsid w:val="0022684F"/>
    <w:rsid w:val="002339BD"/>
    <w:rsid w:val="00234F95"/>
    <w:rsid w:val="002379F6"/>
    <w:rsid w:val="00241B25"/>
    <w:rsid w:val="00251D88"/>
    <w:rsid w:val="00265B24"/>
    <w:rsid w:val="0028426D"/>
    <w:rsid w:val="002959BE"/>
    <w:rsid w:val="002A0550"/>
    <w:rsid w:val="002A0F4B"/>
    <w:rsid w:val="002A4E67"/>
    <w:rsid w:val="002D1595"/>
    <w:rsid w:val="002E4DCC"/>
    <w:rsid w:val="002E598A"/>
    <w:rsid w:val="002F1F9B"/>
    <w:rsid w:val="002F4FE7"/>
    <w:rsid w:val="003135FF"/>
    <w:rsid w:val="00332C81"/>
    <w:rsid w:val="00335BD6"/>
    <w:rsid w:val="0035067C"/>
    <w:rsid w:val="00350B90"/>
    <w:rsid w:val="00351EE1"/>
    <w:rsid w:val="00353D20"/>
    <w:rsid w:val="003637A1"/>
    <w:rsid w:val="00375872"/>
    <w:rsid w:val="00376600"/>
    <w:rsid w:val="00387F1C"/>
    <w:rsid w:val="003A2FF2"/>
    <w:rsid w:val="003A718B"/>
    <w:rsid w:val="003B7805"/>
    <w:rsid w:val="003C42E7"/>
    <w:rsid w:val="003C43F9"/>
    <w:rsid w:val="003C7E33"/>
    <w:rsid w:val="003D0BE5"/>
    <w:rsid w:val="003F3DDD"/>
    <w:rsid w:val="00400CBF"/>
    <w:rsid w:val="004070CC"/>
    <w:rsid w:val="004171D8"/>
    <w:rsid w:val="00426ACC"/>
    <w:rsid w:val="00433B59"/>
    <w:rsid w:val="00441D32"/>
    <w:rsid w:val="00477691"/>
    <w:rsid w:val="00477E7E"/>
    <w:rsid w:val="00481772"/>
    <w:rsid w:val="00487F2C"/>
    <w:rsid w:val="004A0733"/>
    <w:rsid w:val="004A4E97"/>
    <w:rsid w:val="004A7B17"/>
    <w:rsid w:val="004B7D91"/>
    <w:rsid w:val="004C078C"/>
    <w:rsid w:val="004C4E7A"/>
    <w:rsid w:val="004C5507"/>
    <w:rsid w:val="004D6537"/>
    <w:rsid w:val="004E1AA4"/>
    <w:rsid w:val="004E3D5C"/>
    <w:rsid w:val="004E3F98"/>
    <w:rsid w:val="004F17E6"/>
    <w:rsid w:val="004F42A1"/>
    <w:rsid w:val="00507F0C"/>
    <w:rsid w:val="005102CD"/>
    <w:rsid w:val="00520E46"/>
    <w:rsid w:val="00523E60"/>
    <w:rsid w:val="00536003"/>
    <w:rsid w:val="00546432"/>
    <w:rsid w:val="005473C1"/>
    <w:rsid w:val="00551E56"/>
    <w:rsid w:val="00563AAE"/>
    <w:rsid w:val="005800C1"/>
    <w:rsid w:val="0059435F"/>
    <w:rsid w:val="00594C7D"/>
    <w:rsid w:val="00595869"/>
    <w:rsid w:val="00595ED2"/>
    <w:rsid w:val="005A582F"/>
    <w:rsid w:val="005A6974"/>
    <w:rsid w:val="005E103D"/>
    <w:rsid w:val="005E5972"/>
    <w:rsid w:val="005F276E"/>
    <w:rsid w:val="005F32A4"/>
    <w:rsid w:val="005F48A7"/>
    <w:rsid w:val="00601999"/>
    <w:rsid w:val="00616CBA"/>
    <w:rsid w:val="006271D6"/>
    <w:rsid w:val="00676944"/>
    <w:rsid w:val="00680FAA"/>
    <w:rsid w:val="00685CB0"/>
    <w:rsid w:val="00694010"/>
    <w:rsid w:val="006947B0"/>
    <w:rsid w:val="00696FD3"/>
    <w:rsid w:val="00696FF6"/>
    <w:rsid w:val="006A21E9"/>
    <w:rsid w:val="006C010C"/>
    <w:rsid w:val="006D547A"/>
    <w:rsid w:val="006E12FA"/>
    <w:rsid w:val="006E2B6C"/>
    <w:rsid w:val="006F2A22"/>
    <w:rsid w:val="006F54CC"/>
    <w:rsid w:val="006F6957"/>
    <w:rsid w:val="00711345"/>
    <w:rsid w:val="00712081"/>
    <w:rsid w:val="00716F45"/>
    <w:rsid w:val="007250F6"/>
    <w:rsid w:val="00731933"/>
    <w:rsid w:val="00731A09"/>
    <w:rsid w:val="007330C4"/>
    <w:rsid w:val="00741002"/>
    <w:rsid w:val="00743915"/>
    <w:rsid w:val="00747597"/>
    <w:rsid w:val="00755D50"/>
    <w:rsid w:val="00757E9B"/>
    <w:rsid w:val="00765C2C"/>
    <w:rsid w:val="00766B81"/>
    <w:rsid w:val="007716CF"/>
    <w:rsid w:val="0078016B"/>
    <w:rsid w:val="00784BEE"/>
    <w:rsid w:val="00785FAF"/>
    <w:rsid w:val="007911F4"/>
    <w:rsid w:val="00791A65"/>
    <w:rsid w:val="007956D8"/>
    <w:rsid w:val="007A0C22"/>
    <w:rsid w:val="007A696C"/>
    <w:rsid w:val="007B15D4"/>
    <w:rsid w:val="007B2EFC"/>
    <w:rsid w:val="007B56A9"/>
    <w:rsid w:val="007C50C8"/>
    <w:rsid w:val="007C51FC"/>
    <w:rsid w:val="007D0F2C"/>
    <w:rsid w:val="007D2034"/>
    <w:rsid w:val="008016FC"/>
    <w:rsid w:val="00807AD7"/>
    <w:rsid w:val="00813738"/>
    <w:rsid w:val="00817367"/>
    <w:rsid w:val="00821ED5"/>
    <w:rsid w:val="0083357A"/>
    <w:rsid w:val="008371EA"/>
    <w:rsid w:val="0084341C"/>
    <w:rsid w:val="008577CC"/>
    <w:rsid w:val="008742FC"/>
    <w:rsid w:val="00874BC8"/>
    <w:rsid w:val="00875448"/>
    <w:rsid w:val="00877CD6"/>
    <w:rsid w:val="008917ED"/>
    <w:rsid w:val="008B07F9"/>
    <w:rsid w:val="008B1763"/>
    <w:rsid w:val="008B495D"/>
    <w:rsid w:val="008B517C"/>
    <w:rsid w:val="008C1BD0"/>
    <w:rsid w:val="008C3108"/>
    <w:rsid w:val="008C4B2D"/>
    <w:rsid w:val="008D3BE2"/>
    <w:rsid w:val="008E3C1F"/>
    <w:rsid w:val="008E3CFB"/>
    <w:rsid w:val="008F09CB"/>
    <w:rsid w:val="008F6EFA"/>
    <w:rsid w:val="00901655"/>
    <w:rsid w:val="009141E4"/>
    <w:rsid w:val="009159E4"/>
    <w:rsid w:val="00916259"/>
    <w:rsid w:val="00922291"/>
    <w:rsid w:val="0092485D"/>
    <w:rsid w:val="00943C79"/>
    <w:rsid w:val="00944AE3"/>
    <w:rsid w:val="009539CA"/>
    <w:rsid w:val="009546E0"/>
    <w:rsid w:val="00954844"/>
    <w:rsid w:val="00974B95"/>
    <w:rsid w:val="00977969"/>
    <w:rsid w:val="00993BD9"/>
    <w:rsid w:val="009A07D4"/>
    <w:rsid w:val="009A5827"/>
    <w:rsid w:val="009A63B9"/>
    <w:rsid w:val="009C6F74"/>
    <w:rsid w:val="009D0C26"/>
    <w:rsid w:val="009D28A4"/>
    <w:rsid w:val="009D4AF6"/>
    <w:rsid w:val="009D65DC"/>
    <w:rsid w:val="009F5661"/>
    <w:rsid w:val="009F5BDF"/>
    <w:rsid w:val="00A001E5"/>
    <w:rsid w:val="00A16C8F"/>
    <w:rsid w:val="00A2020D"/>
    <w:rsid w:val="00A215F2"/>
    <w:rsid w:val="00A243DA"/>
    <w:rsid w:val="00A34B72"/>
    <w:rsid w:val="00A55BA3"/>
    <w:rsid w:val="00A56216"/>
    <w:rsid w:val="00A563A2"/>
    <w:rsid w:val="00A573D5"/>
    <w:rsid w:val="00A75F3E"/>
    <w:rsid w:val="00A80681"/>
    <w:rsid w:val="00AC6A97"/>
    <w:rsid w:val="00AD7927"/>
    <w:rsid w:val="00AE52AF"/>
    <w:rsid w:val="00AF2F8F"/>
    <w:rsid w:val="00AF483C"/>
    <w:rsid w:val="00AF495A"/>
    <w:rsid w:val="00AF5832"/>
    <w:rsid w:val="00B03C50"/>
    <w:rsid w:val="00B060C9"/>
    <w:rsid w:val="00B15597"/>
    <w:rsid w:val="00B211AA"/>
    <w:rsid w:val="00B3293C"/>
    <w:rsid w:val="00B51C63"/>
    <w:rsid w:val="00B5378A"/>
    <w:rsid w:val="00B55788"/>
    <w:rsid w:val="00B75DE0"/>
    <w:rsid w:val="00B807A1"/>
    <w:rsid w:val="00B8352B"/>
    <w:rsid w:val="00BA4A57"/>
    <w:rsid w:val="00BA564C"/>
    <w:rsid w:val="00BA6D5D"/>
    <w:rsid w:val="00BA7AE1"/>
    <w:rsid w:val="00BB2D74"/>
    <w:rsid w:val="00BB343E"/>
    <w:rsid w:val="00BB5101"/>
    <w:rsid w:val="00BC1A37"/>
    <w:rsid w:val="00BC6556"/>
    <w:rsid w:val="00BE4DD0"/>
    <w:rsid w:val="00BF4E38"/>
    <w:rsid w:val="00C03867"/>
    <w:rsid w:val="00C312A8"/>
    <w:rsid w:val="00C40F88"/>
    <w:rsid w:val="00C42C7B"/>
    <w:rsid w:val="00C455B8"/>
    <w:rsid w:val="00C65308"/>
    <w:rsid w:val="00C7355F"/>
    <w:rsid w:val="00C76770"/>
    <w:rsid w:val="00C77198"/>
    <w:rsid w:val="00C86F5E"/>
    <w:rsid w:val="00C96D8D"/>
    <w:rsid w:val="00CA1420"/>
    <w:rsid w:val="00CA3B4A"/>
    <w:rsid w:val="00CC3BBB"/>
    <w:rsid w:val="00CC483B"/>
    <w:rsid w:val="00CC6D34"/>
    <w:rsid w:val="00CD088D"/>
    <w:rsid w:val="00CD6D08"/>
    <w:rsid w:val="00CD77F0"/>
    <w:rsid w:val="00CE1956"/>
    <w:rsid w:val="00D1187F"/>
    <w:rsid w:val="00D22082"/>
    <w:rsid w:val="00D257B4"/>
    <w:rsid w:val="00D43746"/>
    <w:rsid w:val="00D455D0"/>
    <w:rsid w:val="00D464CD"/>
    <w:rsid w:val="00D50B70"/>
    <w:rsid w:val="00D535B4"/>
    <w:rsid w:val="00D564AB"/>
    <w:rsid w:val="00D65D94"/>
    <w:rsid w:val="00D7052B"/>
    <w:rsid w:val="00D846D6"/>
    <w:rsid w:val="00D85F11"/>
    <w:rsid w:val="00D957FD"/>
    <w:rsid w:val="00DA1090"/>
    <w:rsid w:val="00DB1484"/>
    <w:rsid w:val="00DB7440"/>
    <w:rsid w:val="00DC1A63"/>
    <w:rsid w:val="00DD4A98"/>
    <w:rsid w:val="00DD7F39"/>
    <w:rsid w:val="00DE28DE"/>
    <w:rsid w:val="00DF7F4A"/>
    <w:rsid w:val="00E01A46"/>
    <w:rsid w:val="00E1225A"/>
    <w:rsid w:val="00E21CF3"/>
    <w:rsid w:val="00E3563A"/>
    <w:rsid w:val="00E45F54"/>
    <w:rsid w:val="00E56559"/>
    <w:rsid w:val="00E5759C"/>
    <w:rsid w:val="00E71E92"/>
    <w:rsid w:val="00EA2623"/>
    <w:rsid w:val="00EA3F7A"/>
    <w:rsid w:val="00EA4760"/>
    <w:rsid w:val="00EB1CFA"/>
    <w:rsid w:val="00EB4241"/>
    <w:rsid w:val="00EC58FA"/>
    <w:rsid w:val="00ED0C62"/>
    <w:rsid w:val="00ED5CF4"/>
    <w:rsid w:val="00EE3F32"/>
    <w:rsid w:val="00EE41DB"/>
    <w:rsid w:val="00EE475A"/>
    <w:rsid w:val="00EE798B"/>
    <w:rsid w:val="00EF00FC"/>
    <w:rsid w:val="00EF2D47"/>
    <w:rsid w:val="00F046C2"/>
    <w:rsid w:val="00F13890"/>
    <w:rsid w:val="00F13E61"/>
    <w:rsid w:val="00F31F5D"/>
    <w:rsid w:val="00F56A82"/>
    <w:rsid w:val="00F56ACE"/>
    <w:rsid w:val="00F60DE6"/>
    <w:rsid w:val="00F6559C"/>
    <w:rsid w:val="00F73C19"/>
    <w:rsid w:val="00F76CD1"/>
    <w:rsid w:val="00F77ACC"/>
    <w:rsid w:val="00F80C02"/>
    <w:rsid w:val="00F9053A"/>
    <w:rsid w:val="00F94016"/>
    <w:rsid w:val="00F94B7C"/>
    <w:rsid w:val="00FC2E7A"/>
    <w:rsid w:val="00FC51CF"/>
    <w:rsid w:val="00FD2810"/>
    <w:rsid w:val="00FD6221"/>
    <w:rsid w:val="00FD7FD9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9FF8"/>
  <w15:chartTrackingRefBased/>
  <w15:docId w15:val="{4C4A78B0-ED72-4EEC-A497-BBD50E9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216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y"/>
    <w:link w:val="Nadpis2Char"/>
    <w:uiPriority w:val="9"/>
    <w:qFormat/>
    <w:rsid w:val="00EE3F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216"/>
    <w:pPr>
      <w:spacing w:after="160" w:line="252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E3F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8016B"/>
    <w:rPr>
      <w:color w:val="0000FF"/>
      <w:u w:val="single"/>
    </w:rPr>
  </w:style>
  <w:style w:type="character" w:customStyle="1" w:styleId="menopriezvisko">
    <w:name w:val="menopriezvisko"/>
    <w:basedOn w:val="Predvolenpsmoodseku"/>
    <w:rsid w:val="0078016B"/>
  </w:style>
  <w:style w:type="character" w:styleId="Vrazn">
    <w:name w:val="Strong"/>
    <w:basedOn w:val="Predvolenpsmoodseku"/>
    <w:uiPriority w:val="22"/>
    <w:qFormat/>
    <w:rsid w:val="00B55788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1E4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7911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1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1F4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1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1F4"/>
    <w:rPr>
      <w:rFonts w:ascii="Calibri" w:hAnsi="Calibri" w:cs="Calibri"/>
      <w:b/>
      <w:bCs/>
      <w:sz w:val="20"/>
      <w:szCs w:val="20"/>
    </w:rPr>
  </w:style>
  <w:style w:type="character" w:customStyle="1" w:styleId="acopre">
    <w:name w:val="acopre"/>
    <w:basedOn w:val="Predvolenpsmoodseku"/>
    <w:rsid w:val="00DD4A98"/>
  </w:style>
  <w:style w:type="character" w:styleId="Zvraznenie">
    <w:name w:val="Emphasis"/>
    <w:basedOn w:val="Predvolenpsmoodseku"/>
    <w:uiPriority w:val="20"/>
    <w:qFormat/>
    <w:rsid w:val="00DD4A9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F2562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562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F2562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0F25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7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6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5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23" w:color="C4BE6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6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7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79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Slivková</dc:creator>
  <cp:keywords/>
  <dc:description/>
  <cp:lastModifiedBy>Ľubica Benková</cp:lastModifiedBy>
  <cp:revision>2</cp:revision>
  <cp:lastPrinted>2021-03-22T12:47:00Z</cp:lastPrinted>
  <dcterms:created xsi:type="dcterms:W3CDTF">2021-03-23T10:29:00Z</dcterms:created>
  <dcterms:modified xsi:type="dcterms:W3CDTF">2021-03-23T10:29:00Z</dcterms:modified>
</cp:coreProperties>
</file>