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80AD" w14:textId="66156DE1" w:rsidR="007E57AE" w:rsidRPr="00FF5344" w:rsidRDefault="0026335E" w:rsidP="00094DD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F5344">
        <w:rPr>
          <w:rFonts w:cstheme="minorHAnsi"/>
          <w:b/>
          <w:bCs/>
          <w:sz w:val="28"/>
          <w:szCs w:val="28"/>
        </w:rPr>
        <w:t>Témy dizertačných prác v akademickom roku 202</w:t>
      </w:r>
      <w:r w:rsidR="004F1B00" w:rsidRPr="00FF5344">
        <w:rPr>
          <w:rFonts w:cstheme="minorHAnsi"/>
          <w:b/>
          <w:bCs/>
          <w:sz w:val="28"/>
          <w:szCs w:val="28"/>
        </w:rPr>
        <w:t>4</w:t>
      </w:r>
      <w:r w:rsidRPr="00FF5344">
        <w:rPr>
          <w:rFonts w:cstheme="minorHAnsi"/>
          <w:b/>
          <w:bCs/>
          <w:sz w:val="28"/>
          <w:szCs w:val="28"/>
        </w:rPr>
        <w:t>/202</w:t>
      </w:r>
      <w:r w:rsidR="004F1B00" w:rsidRPr="00FF5344">
        <w:rPr>
          <w:rFonts w:cstheme="minorHAnsi"/>
          <w:b/>
          <w:bCs/>
          <w:sz w:val="28"/>
          <w:szCs w:val="28"/>
        </w:rPr>
        <w:t>5</w:t>
      </w:r>
    </w:p>
    <w:p w14:paraId="6F3749E8" w14:textId="77777777" w:rsidR="00044E51" w:rsidRPr="00FF5344" w:rsidRDefault="00044E51" w:rsidP="00094DD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5344">
        <w:rPr>
          <w:rFonts w:cstheme="minorHAnsi"/>
          <w:sz w:val="24"/>
          <w:szCs w:val="24"/>
        </w:rPr>
        <w:t>študijný odbor: Strojárstvo</w:t>
      </w:r>
    </w:p>
    <w:p w14:paraId="371B3A0D" w14:textId="3C0A9814" w:rsidR="00044E51" w:rsidRPr="00FF5344" w:rsidRDefault="00044E51" w:rsidP="00094DD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5344">
        <w:rPr>
          <w:rFonts w:cstheme="minorHAnsi"/>
          <w:sz w:val="24"/>
          <w:szCs w:val="24"/>
        </w:rPr>
        <w:t>študijný program: Výrobná technika</w:t>
      </w:r>
    </w:p>
    <w:p w14:paraId="7D79148C" w14:textId="77777777" w:rsidR="00337BB3" w:rsidRPr="00FF5344" w:rsidRDefault="00337BB3" w:rsidP="00094DD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A8EC670" w14:textId="77777777" w:rsidR="0026335E" w:rsidRPr="00FF5344" w:rsidRDefault="00FF5B33" w:rsidP="00381F5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F5344">
        <w:rPr>
          <w:rFonts w:cstheme="minorHAnsi"/>
          <w:b/>
          <w:bCs/>
          <w:sz w:val="24"/>
          <w:szCs w:val="24"/>
        </w:rPr>
        <w:t>D</w:t>
      </w:r>
      <w:r w:rsidR="0026335E" w:rsidRPr="00FF5344">
        <w:rPr>
          <w:rFonts w:cstheme="minorHAnsi"/>
          <w:b/>
          <w:bCs/>
          <w:sz w:val="24"/>
          <w:szCs w:val="24"/>
        </w:rPr>
        <w:t>enné štúdium</w:t>
      </w:r>
    </w:p>
    <w:tbl>
      <w:tblPr>
        <w:tblStyle w:val="Mriekatabuky"/>
        <w:tblW w:w="9913" w:type="dxa"/>
        <w:jc w:val="center"/>
        <w:tblLook w:val="04A0" w:firstRow="1" w:lastRow="0" w:firstColumn="1" w:lastColumn="0" w:noHBand="0" w:noVBand="1"/>
      </w:tblPr>
      <w:tblGrid>
        <w:gridCol w:w="421"/>
        <w:gridCol w:w="6299"/>
        <w:gridCol w:w="2160"/>
        <w:gridCol w:w="1033"/>
      </w:tblGrid>
      <w:tr w:rsidR="003B36F6" w:rsidRPr="00FF5344" w14:paraId="1E350D72" w14:textId="77777777" w:rsidTr="003B36F6">
        <w:trPr>
          <w:trHeight w:val="20"/>
          <w:jc w:val="center"/>
        </w:trPr>
        <w:tc>
          <w:tcPr>
            <w:tcW w:w="421" w:type="dxa"/>
            <w:shd w:val="clear" w:color="auto" w:fill="E7E6E6" w:themeFill="background2"/>
          </w:tcPr>
          <w:p w14:paraId="52AB61AE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99" w:type="dxa"/>
            <w:shd w:val="clear" w:color="auto" w:fill="E7E6E6" w:themeFill="background2"/>
            <w:vAlign w:val="center"/>
          </w:tcPr>
          <w:p w14:paraId="425F75A1" w14:textId="1814025D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5344">
              <w:rPr>
                <w:rFonts w:cstheme="minorHAnsi"/>
                <w:b/>
                <w:bCs/>
                <w:sz w:val="24"/>
                <w:szCs w:val="24"/>
              </w:rPr>
              <w:t>Názov témy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3306B24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5344">
              <w:rPr>
                <w:rFonts w:cstheme="minorHAnsi"/>
                <w:b/>
                <w:bCs/>
                <w:sz w:val="24"/>
                <w:szCs w:val="24"/>
              </w:rPr>
              <w:t>Školiteľ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14:paraId="538B331F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5344">
              <w:rPr>
                <w:rFonts w:cstheme="minorHAnsi"/>
                <w:b/>
                <w:bCs/>
                <w:sz w:val="24"/>
                <w:szCs w:val="24"/>
              </w:rPr>
              <w:t>Katedra</w:t>
            </w:r>
          </w:p>
        </w:tc>
      </w:tr>
      <w:tr w:rsidR="003B36F6" w:rsidRPr="00FF5344" w14:paraId="122A9D3E" w14:textId="77777777" w:rsidTr="003B36F6">
        <w:trPr>
          <w:trHeight w:val="20"/>
          <w:jc w:val="center"/>
        </w:trPr>
        <w:tc>
          <w:tcPr>
            <w:tcW w:w="421" w:type="dxa"/>
          </w:tcPr>
          <w:p w14:paraId="1072A508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2A0899AB" w14:textId="13CF3D62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Intenzifikácia teplo-výmenných procesov v sústavách rebrovaných valcových plôch</w:t>
            </w:r>
          </w:p>
        </w:tc>
        <w:tc>
          <w:tcPr>
            <w:tcW w:w="2160" w:type="dxa"/>
            <w:vAlign w:val="center"/>
          </w:tcPr>
          <w:p w14:paraId="26FC0A04" w14:textId="7C428BAF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doc. Ing. Zuzana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Brodnianská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2E190D93" w14:textId="7113A1AC" w:rsidR="003B36F6" w:rsidRPr="00FF5344" w:rsidRDefault="0080749E" w:rsidP="00094DD0">
            <w:pPr>
              <w:rPr>
                <w:rFonts w:cstheme="minorHAnsi"/>
                <w:sz w:val="24"/>
                <w:szCs w:val="24"/>
              </w:rPr>
            </w:pPr>
            <w:r w:rsidRPr="0080749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KMSD</w:t>
            </w:r>
          </w:p>
        </w:tc>
      </w:tr>
      <w:tr w:rsidR="003B36F6" w:rsidRPr="00FF5344" w14:paraId="2D3DDB71" w14:textId="77777777" w:rsidTr="003B36F6">
        <w:trPr>
          <w:trHeight w:val="20"/>
          <w:jc w:val="center"/>
        </w:trPr>
        <w:tc>
          <w:tcPr>
            <w:tcW w:w="421" w:type="dxa"/>
          </w:tcPr>
          <w:p w14:paraId="29B30A2B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7B947DB0" w14:textId="1931E1E0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Technické a technologické aplikačné možnosti logistickej podpory hasičskej zásahovej činnosti v zložitých terénnych podmienkach</w:t>
            </w:r>
          </w:p>
        </w:tc>
        <w:tc>
          <w:tcPr>
            <w:tcW w:w="2160" w:type="dxa"/>
            <w:vAlign w:val="center"/>
          </w:tcPr>
          <w:p w14:paraId="0AA6BA75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Richard Hnilica, PhD.</w:t>
            </w:r>
          </w:p>
        </w:tc>
        <w:tc>
          <w:tcPr>
            <w:tcW w:w="1033" w:type="dxa"/>
            <w:vAlign w:val="center"/>
          </w:tcPr>
          <w:p w14:paraId="394BD52C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5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6B2426" w:rsidRPr="00FF5344" w14:paraId="6246D10B" w14:textId="77777777" w:rsidTr="003B36F6">
        <w:trPr>
          <w:trHeight w:val="20"/>
          <w:jc w:val="center"/>
        </w:trPr>
        <w:tc>
          <w:tcPr>
            <w:tcW w:w="421" w:type="dxa"/>
          </w:tcPr>
          <w:p w14:paraId="2FECDCE7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050E9DB2" w14:textId="5499EB83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Analýza a simulácia trakčných vlastností pohonu lesných pracovných strojov</w:t>
            </w:r>
          </w:p>
        </w:tc>
        <w:tc>
          <w:tcPr>
            <w:tcW w:w="2160" w:type="dxa"/>
            <w:vAlign w:val="center"/>
          </w:tcPr>
          <w:p w14:paraId="1CC469E4" w14:textId="24BAC5D6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Ján Kováč, PhD.</w:t>
            </w:r>
          </w:p>
        </w:tc>
        <w:tc>
          <w:tcPr>
            <w:tcW w:w="1033" w:type="dxa"/>
            <w:vAlign w:val="center"/>
          </w:tcPr>
          <w:p w14:paraId="361F1A75" w14:textId="3AF2225D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KELT</w:t>
            </w:r>
          </w:p>
        </w:tc>
      </w:tr>
      <w:tr w:rsidR="00FF5344" w:rsidRPr="00FF5344" w14:paraId="646EF5A8" w14:textId="77777777" w:rsidTr="003B36F6">
        <w:trPr>
          <w:trHeight w:val="20"/>
          <w:jc w:val="center"/>
        </w:trPr>
        <w:tc>
          <w:tcPr>
            <w:tcW w:w="421" w:type="dxa"/>
          </w:tcPr>
          <w:p w14:paraId="2934E9A2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51D12CFB" w14:textId="2CE35B5E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Výskum technických parametrov motorových píl s ohľadom na energetiku a ekológiu práce</w:t>
            </w:r>
          </w:p>
        </w:tc>
        <w:tc>
          <w:tcPr>
            <w:tcW w:w="2160" w:type="dxa"/>
            <w:vAlign w:val="center"/>
          </w:tcPr>
          <w:p w14:paraId="60B76CCD" w14:textId="0B009C28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Ján Kováč, PhD.</w:t>
            </w:r>
          </w:p>
        </w:tc>
        <w:tc>
          <w:tcPr>
            <w:tcW w:w="1033" w:type="dxa"/>
            <w:vAlign w:val="center"/>
          </w:tcPr>
          <w:p w14:paraId="77D5E995" w14:textId="31EA4466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KELT</w:t>
            </w:r>
          </w:p>
        </w:tc>
      </w:tr>
      <w:tr w:rsidR="003B36F6" w:rsidRPr="00FF5344" w14:paraId="6CF4EA75" w14:textId="77777777" w:rsidTr="003B36F6">
        <w:trPr>
          <w:trHeight w:val="20"/>
          <w:jc w:val="center"/>
        </w:trPr>
        <w:tc>
          <w:tcPr>
            <w:tcW w:w="421" w:type="dxa"/>
          </w:tcPr>
          <w:p w14:paraId="3C10A7AE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6EA9D02C" w14:textId="6DF3C670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Výskum malého lesníckeho traktora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Salamander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 xml:space="preserve"> s elektrickým pohonom</w:t>
            </w:r>
          </w:p>
        </w:tc>
        <w:tc>
          <w:tcPr>
            <w:tcW w:w="2160" w:type="dxa"/>
            <w:vAlign w:val="center"/>
          </w:tcPr>
          <w:p w14:paraId="03A41FF3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prof. Ing. Jozef Krilek, PhD.</w:t>
            </w:r>
          </w:p>
        </w:tc>
        <w:tc>
          <w:tcPr>
            <w:tcW w:w="1033" w:type="dxa"/>
            <w:vAlign w:val="center"/>
          </w:tcPr>
          <w:p w14:paraId="4A6A5969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KELT</w:t>
            </w:r>
          </w:p>
        </w:tc>
      </w:tr>
      <w:tr w:rsidR="003B36F6" w:rsidRPr="00FF5344" w14:paraId="2DBF5338" w14:textId="77777777" w:rsidTr="003B36F6">
        <w:trPr>
          <w:trHeight w:val="20"/>
          <w:jc w:val="center"/>
        </w:trPr>
        <w:tc>
          <w:tcPr>
            <w:tcW w:w="421" w:type="dxa"/>
          </w:tcPr>
          <w:p w14:paraId="4C408216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5478CBE6" w14:textId="65FD94C0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Zvyšovanie životnosti rezných nástrojov na spracovanie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dendromasy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 xml:space="preserve"> v prvotnom spracovaní dreva</w:t>
            </w:r>
          </w:p>
        </w:tc>
        <w:tc>
          <w:tcPr>
            <w:tcW w:w="2160" w:type="dxa"/>
            <w:vAlign w:val="center"/>
          </w:tcPr>
          <w:p w14:paraId="393324ED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prof. Ing. Jozef Krilek, PhD.</w:t>
            </w:r>
          </w:p>
        </w:tc>
        <w:tc>
          <w:tcPr>
            <w:tcW w:w="1033" w:type="dxa"/>
            <w:vAlign w:val="center"/>
          </w:tcPr>
          <w:p w14:paraId="7A1C60ED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KELT</w:t>
            </w:r>
          </w:p>
        </w:tc>
      </w:tr>
      <w:tr w:rsidR="003B36F6" w:rsidRPr="00FF5344" w14:paraId="03355888" w14:textId="77777777" w:rsidTr="003B36F6">
        <w:tblPrEx>
          <w:jc w:val="left"/>
        </w:tblPrEx>
        <w:trPr>
          <w:trHeight w:val="20"/>
        </w:trPr>
        <w:tc>
          <w:tcPr>
            <w:tcW w:w="421" w:type="dxa"/>
          </w:tcPr>
          <w:p w14:paraId="508492EE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6F32D600" w14:textId="61CB54E4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Výskum tepelných prenosových javov v okolí komponentov so zložitou povrchovou štruktúrou</w:t>
            </w:r>
          </w:p>
        </w:tc>
        <w:tc>
          <w:tcPr>
            <w:tcW w:w="2160" w:type="dxa"/>
            <w:vAlign w:val="center"/>
          </w:tcPr>
          <w:p w14:paraId="0C48A4E1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prof. Mgr. Elena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Pivarčiová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59EA0E59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KVAT</w:t>
            </w:r>
          </w:p>
        </w:tc>
      </w:tr>
      <w:tr w:rsidR="003B36F6" w:rsidRPr="00FF5344" w14:paraId="05CEB638" w14:textId="77777777" w:rsidTr="003B36F6">
        <w:tblPrEx>
          <w:jc w:val="left"/>
        </w:tblPrEx>
        <w:trPr>
          <w:trHeight w:val="20"/>
        </w:trPr>
        <w:tc>
          <w:tcPr>
            <w:tcW w:w="421" w:type="dxa"/>
          </w:tcPr>
          <w:p w14:paraId="390DC528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21B7669D" w14:textId="0905A814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Optimalizácia navádzacieho systému priemyselného robota</w:t>
            </w:r>
          </w:p>
        </w:tc>
        <w:tc>
          <w:tcPr>
            <w:tcW w:w="2160" w:type="dxa"/>
            <w:vAlign w:val="center"/>
          </w:tcPr>
          <w:p w14:paraId="13E84A3D" w14:textId="450678DA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prof. Mgr. Elena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Pivarčiová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1033" w:type="dxa"/>
            <w:vAlign w:val="center"/>
          </w:tcPr>
          <w:p w14:paraId="5174B849" w14:textId="24572A26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KVAT</w:t>
            </w:r>
          </w:p>
        </w:tc>
      </w:tr>
      <w:tr w:rsidR="003B36F6" w:rsidRPr="00FF5344" w14:paraId="3026F5EA" w14:textId="77777777" w:rsidTr="003B36F6">
        <w:tblPrEx>
          <w:jc w:val="left"/>
        </w:tblPrEx>
        <w:trPr>
          <w:trHeight w:val="20"/>
        </w:trPr>
        <w:tc>
          <w:tcPr>
            <w:tcW w:w="421" w:type="dxa"/>
          </w:tcPr>
          <w:p w14:paraId="2E77F0DB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2DE743D3" w14:textId="60516AB8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Modelovanie digitálnej repliky výrobného systému v kontexte Industry 4.0</w:t>
            </w:r>
          </w:p>
        </w:tc>
        <w:tc>
          <w:tcPr>
            <w:tcW w:w="2160" w:type="dxa"/>
            <w:vAlign w:val="center"/>
          </w:tcPr>
          <w:p w14:paraId="1C21B352" w14:textId="1ADAE3FC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Erika Sujová, PhD.</w:t>
            </w:r>
          </w:p>
        </w:tc>
        <w:tc>
          <w:tcPr>
            <w:tcW w:w="1033" w:type="dxa"/>
            <w:vAlign w:val="center"/>
          </w:tcPr>
          <w:p w14:paraId="53E91712" w14:textId="6C63718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5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3B36F6" w:rsidRPr="00FF5344" w14:paraId="63CAB474" w14:textId="77777777" w:rsidTr="003B36F6">
        <w:tblPrEx>
          <w:jc w:val="left"/>
        </w:tblPrEx>
        <w:trPr>
          <w:trHeight w:val="20"/>
        </w:trPr>
        <w:tc>
          <w:tcPr>
            <w:tcW w:w="421" w:type="dxa"/>
          </w:tcPr>
          <w:p w14:paraId="5AC1261B" w14:textId="77777777" w:rsidR="003B36F6" w:rsidRPr="00FF5344" w:rsidRDefault="003B36F6" w:rsidP="00094DD0">
            <w:pPr>
              <w:pStyle w:val="Odsekzoznamu"/>
              <w:numPr>
                <w:ilvl w:val="0"/>
                <w:numId w:val="3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9" w:type="dxa"/>
            <w:vAlign w:val="center"/>
          </w:tcPr>
          <w:p w14:paraId="518B2A21" w14:textId="4A5FDD7F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Výskum a vývoj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vysokoodolného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 xml:space="preserve"> univerzálneho drviaceho nástroja pre prídavné zariadenia lesníckej mechanizačnej techniky</w:t>
            </w:r>
          </w:p>
        </w:tc>
        <w:tc>
          <w:tcPr>
            <w:tcW w:w="2160" w:type="dxa"/>
            <w:vAlign w:val="center"/>
          </w:tcPr>
          <w:p w14:paraId="62DC1338" w14:textId="27608B15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Miroslava Ťavodová, PhD.</w:t>
            </w:r>
          </w:p>
        </w:tc>
        <w:tc>
          <w:tcPr>
            <w:tcW w:w="1033" w:type="dxa"/>
            <w:vAlign w:val="center"/>
          </w:tcPr>
          <w:p w14:paraId="2FDA4661" w14:textId="495B6A1F" w:rsidR="003B36F6" w:rsidRPr="00FF5344" w:rsidRDefault="003B36F6" w:rsidP="00094DD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F534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</w:tbl>
    <w:p w14:paraId="0A180A57" w14:textId="31EA261E" w:rsidR="00652B8E" w:rsidRPr="00FF5344" w:rsidRDefault="00652B8E" w:rsidP="00094DD0">
      <w:pPr>
        <w:spacing w:after="0" w:line="240" w:lineRule="auto"/>
        <w:rPr>
          <w:rFonts w:cstheme="minorHAnsi"/>
          <w:sz w:val="24"/>
          <w:szCs w:val="24"/>
        </w:rPr>
      </w:pPr>
    </w:p>
    <w:p w14:paraId="741F5655" w14:textId="7BD063CF" w:rsidR="00516FDA" w:rsidRPr="00FF5344" w:rsidRDefault="00516FDA" w:rsidP="00094DD0">
      <w:pPr>
        <w:pStyle w:val="Bezriadkovania"/>
        <w:ind w:left="720"/>
        <w:jc w:val="both"/>
        <w:rPr>
          <w:rFonts w:cstheme="minorHAnsi"/>
          <w:sz w:val="24"/>
          <w:szCs w:val="24"/>
        </w:rPr>
      </w:pPr>
    </w:p>
    <w:p w14:paraId="5751587D" w14:textId="77777777" w:rsidR="0026335E" w:rsidRPr="00FF5344" w:rsidRDefault="00FF5B33" w:rsidP="00094DD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F5344">
        <w:rPr>
          <w:rFonts w:cstheme="minorHAnsi"/>
          <w:b/>
          <w:bCs/>
          <w:sz w:val="24"/>
          <w:szCs w:val="24"/>
        </w:rPr>
        <w:t>E</w:t>
      </w:r>
      <w:r w:rsidR="0026335E" w:rsidRPr="00FF5344">
        <w:rPr>
          <w:rFonts w:cstheme="minorHAnsi"/>
          <w:b/>
          <w:bCs/>
          <w:sz w:val="24"/>
          <w:szCs w:val="24"/>
        </w:rPr>
        <w:t>xterné štúdium</w:t>
      </w:r>
    </w:p>
    <w:tbl>
      <w:tblPr>
        <w:tblStyle w:val="Mriekatabuky"/>
        <w:tblW w:w="9913" w:type="dxa"/>
        <w:jc w:val="center"/>
        <w:tblLook w:val="04A0" w:firstRow="1" w:lastRow="0" w:firstColumn="1" w:lastColumn="0" w:noHBand="0" w:noVBand="1"/>
      </w:tblPr>
      <w:tblGrid>
        <w:gridCol w:w="401"/>
        <w:gridCol w:w="6314"/>
        <w:gridCol w:w="2165"/>
        <w:gridCol w:w="1033"/>
      </w:tblGrid>
      <w:tr w:rsidR="00FF5344" w:rsidRPr="00FF5344" w14:paraId="44DA595F" w14:textId="77777777" w:rsidTr="003B36F6">
        <w:trPr>
          <w:trHeight w:val="20"/>
          <w:jc w:val="center"/>
        </w:trPr>
        <w:tc>
          <w:tcPr>
            <w:tcW w:w="401" w:type="dxa"/>
            <w:shd w:val="clear" w:color="auto" w:fill="E7E6E6" w:themeFill="background2"/>
          </w:tcPr>
          <w:p w14:paraId="7A54DBCB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E7E6E6" w:themeFill="background2"/>
            <w:vAlign w:val="center"/>
          </w:tcPr>
          <w:p w14:paraId="66BC85AE" w14:textId="445E8D05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5344">
              <w:rPr>
                <w:rFonts w:cstheme="minorHAnsi"/>
                <w:b/>
                <w:bCs/>
                <w:sz w:val="24"/>
                <w:szCs w:val="24"/>
              </w:rPr>
              <w:t>Názov témy</w:t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69614EFB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5344">
              <w:rPr>
                <w:rFonts w:cstheme="minorHAnsi"/>
                <w:b/>
                <w:bCs/>
                <w:sz w:val="24"/>
                <w:szCs w:val="24"/>
              </w:rPr>
              <w:t>Školiteľ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14:paraId="551FED2A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5344">
              <w:rPr>
                <w:rFonts w:cstheme="minorHAnsi"/>
                <w:b/>
                <w:bCs/>
                <w:sz w:val="24"/>
                <w:szCs w:val="24"/>
              </w:rPr>
              <w:t>Katedra</w:t>
            </w:r>
          </w:p>
        </w:tc>
      </w:tr>
      <w:tr w:rsidR="00FF5344" w:rsidRPr="00FF5344" w14:paraId="69E0CCFF" w14:textId="77777777" w:rsidTr="003B36F6">
        <w:trPr>
          <w:trHeight w:val="20"/>
          <w:jc w:val="center"/>
        </w:trPr>
        <w:tc>
          <w:tcPr>
            <w:tcW w:w="401" w:type="dxa"/>
          </w:tcPr>
          <w:p w14:paraId="02DA7172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4E0C2EE4" w14:textId="2480F8ED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Intenzifikácia teplo-výmenných procesov v sústavách rebrovaných valcových plôch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46FBE30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doc. Ing. Zuzana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Brodnianská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0DE01DB8" w14:textId="4C352A68" w:rsidR="003B36F6" w:rsidRPr="00FF5344" w:rsidRDefault="0080749E" w:rsidP="00094DD0">
            <w:pPr>
              <w:rPr>
                <w:rFonts w:cstheme="minorHAnsi"/>
                <w:sz w:val="24"/>
                <w:szCs w:val="24"/>
              </w:rPr>
            </w:pPr>
            <w:r w:rsidRPr="0080749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KMSD</w:t>
            </w:r>
          </w:p>
        </w:tc>
      </w:tr>
      <w:tr w:rsidR="00FF5344" w:rsidRPr="00FF5344" w14:paraId="473AA9E2" w14:textId="77777777" w:rsidTr="003B36F6">
        <w:trPr>
          <w:trHeight w:val="20"/>
          <w:jc w:val="center"/>
        </w:trPr>
        <w:tc>
          <w:tcPr>
            <w:tcW w:w="401" w:type="dxa"/>
          </w:tcPr>
          <w:p w14:paraId="31FC84E0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190BC70D" w14:textId="113ED19F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Výskum procesu generovania pevných častíc z brzdového systému vozidla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3DFEB0D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Miroslav Dado,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70494DCD" w14:textId="77777777" w:rsidR="003B36F6" w:rsidRPr="00FF5344" w:rsidRDefault="003B36F6" w:rsidP="00094DD0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F5344">
              <w:rPr>
                <w:rFonts w:cstheme="minorHAnsi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FF5344" w:rsidRPr="00FF5344" w14:paraId="2799EDD1" w14:textId="77777777" w:rsidTr="003B36F6">
        <w:trPr>
          <w:trHeight w:val="20"/>
          <w:jc w:val="center"/>
        </w:trPr>
        <w:tc>
          <w:tcPr>
            <w:tcW w:w="401" w:type="dxa"/>
          </w:tcPr>
          <w:p w14:paraId="05E225CC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6FF07E7E" w14:textId="3F825420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Technické a technologické aplikačné možnosti logistickej podpory hasičskej zásahovej činnosti v zložitých terénnych podmienkach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7831923E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Richard Hnilica,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0C45913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F5344">
              <w:rPr>
                <w:rFonts w:cstheme="minorHAnsi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FF5344" w:rsidRPr="00FF5344" w14:paraId="4B9C3610" w14:textId="77777777" w:rsidTr="003B36F6">
        <w:trPr>
          <w:trHeight w:val="20"/>
          <w:jc w:val="center"/>
        </w:trPr>
        <w:tc>
          <w:tcPr>
            <w:tcW w:w="401" w:type="dxa"/>
          </w:tcPr>
          <w:p w14:paraId="1452B1AB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36D92744" w14:textId="4FD0B23D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Výskum malého lesníckeho traktora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Salamander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 xml:space="preserve"> s elektrickým pohonom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C4250F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prof. Ing. Jozef Krilek,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6CE839E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KELT</w:t>
            </w:r>
          </w:p>
        </w:tc>
      </w:tr>
      <w:tr w:rsidR="00FF5344" w:rsidRPr="00FF5344" w14:paraId="5E5A945E" w14:textId="77777777" w:rsidTr="003B36F6">
        <w:trPr>
          <w:trHeight w:val="20"/>
          <w:jc w:val="center"/>
        </w:trPr>
        <w:tc>
          <w:tcPr>
            <w:tcW w:w="401" w:type="dxa"/>
          </w:tcPr>
          <w:p w14:paraId="3A3DD0C5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7C95DBB9" w14:textId="4376A8FD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Zvyšovanie životnosti rezných nástrojov na spracovanie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dendromasy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 xml:space="preserve"> v prvotnom spracovaní dreva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C1B3D53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prof. Ing. Jozef Krilek,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C0C4908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KELT</w:t>
            </w:r>
          </w:p>
        </w:tc>
      </w:tr>
      <w:tr w:rsidR="00FF5344" w:rsidRPr="00FF5344" w14:paraId="10E6CCCB" w14:textId="77777777" w:rsidTr="003B36F6">
        <w:tblPrEx>
          <w:jc w:val="left"/>
        </w:tblPrEx>
        <w:trPr>
          <w:trHeight w:val="20"/>
        </w:trPr>
        <w:tc>
          <w:tcPr>
            <w:tcW w:w="401" w:type="dxa"/>
          </w:tcPr>
          <w:p w14:paraId="5073FD4C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79F5819B" w14:textId="707EEDC1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Optimalizácia navádzacieho systému priemyselného robota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5A7A1ACE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prof. Mgr. Elena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Pivarčiová</w:t>
            </w:r>
            <w:proofErr w:type="spellEnd"/>
            <w:r w:rsidRPr="00FF5344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196348A6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KVAT</w:t>
            </w:r>
          </w:p>
        </w:tc>
      </w:tr>
      <w:tr w:rsidR="00FF5344" w:rsidRPr="00FF5344" w14:paraId="76D14EFC" w14:textId="77777777" w:rsidTr="003B36F6">
        <w:trPr>
          <w:trHeight w:val="20"/>
          <w:jc w:val="center"/>
        </w:trPr>
        <w:tc>
          <w:tcPr>
            <w:tcW w:w="401" w:type="dxa"/>
          </w:tcPr>
          <w:p w14:paraId="1DDA442C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  <w:vAlign w:val="center"/>
          </w:tcPr>
          <w:p w14:paraId="26CDEB70" w14:textId="0CC933F0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Aplikácia holistického prístupu k Industry 4.0 v podnikových procesoch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4CDF3BD" w14:textId="48B2A1D2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Erika Sujová, PhD.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2C0C8183" w14:textId="06087686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  <w:shd w:val="clear" w:color="auto" w:fill="FFFFFF"/>
              </w:rPr>
              <w:t>KVTMKv</w:t>
            </w:r>
          </w:p>
        </w:tc>
      </w:tr>
      <w:tr w:rsidR="00FF5344" w:rsidRPr="00FF5344" w14:paraId="7727DB7E" w14:textId="77777777" w:rsidTr="003B36F6">
        <w:tblPrEx>
          <w:jc w:val="left"/>
        </w:tblPrEx>
        <w:trPr>
          <w:trHeight w:val="20"/>
        </w:trPr>
        <w:tc>
          <w:tcPr>
            <w:tcW w:w="401" w:type="dxa"/>
          </w:tcPr>
          <w:p w14:paraId="22963859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14:paraId="4B986427" w14:textId="5976187C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 xml:space="preserve">Adaptácia výroby súčiastok práškovou metalurgiou pomocou </w:t>
            </w:r>
            <w:proofErr w:type="spellStart"/>
            <w:r w:rsidRPr="00FF5344">
              <w:rPr>
                <w:rFonts w:cstheme="minorHAnsi"/>
                <w:sz w:val="24"/>
                <w:szCs w:val="24"/>
              </w:rPr>
              <w:t>sinter-hardeningu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3047119F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Miroslava Ťavodová, PhD.</w:t>
            </w:r>
          </w:p>
        </w:tc>
        <w:tc>
          <w:tcPr>
            <w:tcW w:w="1033" w:type="dxa"/>
            <w:shd w:val="clear" w:color="auto" w:fill="auto"/>
          </w:tcPr>
          <w:p w14:paraId="317BD85B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FF5344">
              <w:rPr>
                <w:rFonts w:cstheme="minorHAnsi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  <w:tr w:rsidR="00FF5344" w:rsidRPr="00FF5344" w14:paraId="42850046" w14:textId="77777777" w:rsidTr="003B36F6">
        <w:tblPrEx>
          <w:jc w:val="left"/>
        </w:tblPrEx>
        <w:trPr>
          <w:trHeight w:val="20"/>
        </w:trPr>
        <w:tc>
          <w:tcPr>
            <w:tcW w:w="401" w:type="dxa"/>
          </w:tcPr>
          <w:p w14:paraId="28E20CA1" w14:textId="77777777" w:rsidR="003B36F6" w:rsidRPr="00FF5344" w:rsidRDefault="003B36F6" w:rsidP="00094DD0">
            <w:pPr>
              <w:pStyle w:val="Odsekzoznamu"/>
              <w:numPr>
                <w:ilvl w:val="0"/>
                <w:numId w:val="4"/>
              </w:numPr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14:paraId="4F1C7911" w14:textId="77FC6600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Substitúcia klasických strojárskych metód výroby práškovou metalurgiou</w:t>
            </w:r>
          </w:p>
        </w:tc>
        <w:tc>
          <w:tcPr>
            <w:tcW w:w="2165" w:type="dxa"/>
            <w:shd w:val="clear" w:color="auto" w:fill="auto"/>
          </w:tcPr>
          <w:p w14:paraId="125D6A9A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</w:rPr>
            </w:pPr>
            <w:r w:rsidRPr="00FF5344">
              <w:rPr>
                <w:rFonts w:cstheme="minorHAnsi"/>
                <w:sz w:val="24"/>
                <w:szCs w:val="24"/>
              </w:rPr>
              <w:t>doc. Ing. Miroslava Ťavodová, PhD.</w:t>
            </w:r>
          </w:p>
        </w:tc>
        <w:tc>
          <w:tcPr>
            <w:tcW w:w="1033" w:type="dxa"/>
            <w:shd w:val="clear" w:color="auto" w:fill="auto"/>
          </w:tcPr>
          <w:p w14:paraId="24CF5F3A" w14:textId="77777777" w:rsidR="003B36F6" w:rsidRPr="00FF5344" w:rsidRDefault="003B36F6" w:rsidP="00094DD0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FF5344">
              <w:rPr>
                <w:rFonts w:cstheme="minorHAnsi"/>
                <w:sz w:val="24"/>
                <w:szCs w:val="24"/>
                <w:shd w:val="clear" w:color="auto" w:fill="FFFFFF"/>
              </w:rPr>
              <w:t>KVTMKv</w:t>
            </w:r>
            <w:proofErr w:type="spellEnd"/>
          </w:p>
        </w:tc>
      </w:tr>
    </w:tbl>
    <w:p w14:paraId="4938E8C5" w14:textId="2B50B1F9" w:rsidR="00FF5344" w:rsidRPr="00FF5344" w:rsidRDefault="00FF5344" w:rsidP="00094DD0">
      <w:pPr>
        <w:spacing w:after="0" w:line="240" w:lineRule="auto"/>
        <w:rPr>
          <w:rFonts w:cstheme="minorHAnsi"/>
          <w:sz w:val="24"/>
          <w:szCs w:val="24"/>
        </w:rPr>
      </w:pPr>
    </w:p>
    <w:sectPr w:rsidR="00FF5344" w:rsidRPr="00FF5344" w:rsidSect="00E15F6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9A0"/>
    <w:multiLevelType w:val="hybridMultilevel"/>
    <w:tmpl w:val="8932B622"/>
    <w:lvl w:ilvl="0" w:tplc="B2E2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17CC"/>
    <w:multiLevelType w:val="hybridMultilevel"/>
    <w:tmpl w:val="580C35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1C6A"/>
    <w:multiLevelType w:val="hybridMultilevel"/>
    <w:tmpl w:val="756C41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E1D53"/>
    <w:multiLevelType w:val="hybridMultilevel"/>
    <w:tmpl w:val="441C47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41920">
    <w:abstractNumId w:val="1"/>
  </w:num>
  <w:num w:numId="2" w16cid:durableId="1285695381">
    <w:abstractNumId w:val="3"/>
  </w:num>
  <w:num w:numId="3" w16cid:durableId="1433470615">
    <w:abstractNumId w:val="2"/>
  </w:num>
  <w:num w:numId="4" w16cid:durableId="51577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0B"/>
    <w:rsid w:val="0002722D"/>
    <w:rsid w:val="0003372A"/>
    <w:rsid w:val="00035A0F"/>
    <w:rsid w:val="00040FB3"/>
    <w:rsid w:val="00044E51"/>
    <w:rsid w:val="00050F6B"/>
    <w:rsid w:val="00065794"/>
    <w:rsid w:val="000915FA"/>
    <w:rsid w:val="00094DD0"/>
    <w:rsid w:val="000C7F1B"/>
    <w:rsid w:val="001012C2"/>
    <w:rsid w:val="001C367F"/>
    <w:rsid w:val="001D5416"/>
    <w:rsid w:val="00255DB4"/>
    <w:rsid w:val="0026335E"/>
    <w:rsid w:val="00284A41"/>
    <w:rsid w:val="0029340C"/>
    <w:rsid w:val="00333DE3"/>
    <w:rsid w:val="00337BB3"/>
    <w:rsid w:val="00374A18"/>
    <w:rsid w:val="00381F55"/>
    <w:rsid w:val="003B36F6"/>
    <w:rsid w:val="003D2585"/>
    <w:rsid w:val="00425E68"/>
    <w:rsid w:val="004674BB"/>
    <w:rsid w:val="0049121D"/>
    <w:rsid w:val="004A0680"/>
    <w:rsid w:val="004A4E06"/>
    <w:rsid w:val="004F1B00"/>
    <w:rsid w:val="004F3ED1"/>
    <w:rsid w:val="005050E4"/>
    <w:rsid w:val="00515C03"/>
    <w:rsid w:val="00516FDA"/>
    <w:rsid w:val="0054390E"/>
    <w:rsid w:val="005604EE"/>
    <w:rsid w:val="00590412"/>
    <w:rsid w:val="005C04FE"/>
    <w:rsid w:val="005D2479"/>
    <w:rsid w:val="006133B0"/>
    <w:rsid w:val="00635EDF"/>
    <w:rsid w:val="006439F8"/>
    <w:rsid w:val="00647774"/>
    <w:rsid w:val="00652B8E"/>
    <w:rsid w:val="006945AE"/>
    <w:rsid w:val="006A44D8"/>
    <w:rsid w:val="006B2426"/>
    <w:rsid w:val="00705B7E"/>
    <w:rsid w:val="00747082"/>
    <w:rsid w:val="00781D1D"/>
    <w:rsid w:val="007D3BE6"/>
    <w:rsid w:val="007E1C34"/>
    <w:rsid w:val="007E57AE"/>
    <w:rsid w:val="0080749E"/>
    <w:rsid w:val="0084665F"/>
    <w:rsid w:val="00863D0A"/>
    <w:rsid w:val="008B1CD7"/>
    <w:rsid w:val="00955119"/>
    <w:rsid w:val="00956528"/>
    <w:rsid w:val="009E2E9C"/>
    <w:rsid w:val="00A04155"/>
    <w:rsid w:val="00A406F2"/>
    <w:rsid w:val="00A45792"/>
    <w:rsid w:val="00A76B3E"/>
    <w:rsid w:val="00AB29B4"/>
    <w:rsid w:val="00AD023A"/>
    <w:rsid w:val="00AF3DF2"/>
    <w:rsid w:val="00B079CB"/>
    <w:rsid w:val="00B13F74"/>
    <w:rsid w:val="00B200D5"/>
    <w:rsid w:val="00B30707"/>
    <w:rsid w:val="00BF5C7C"/>
    <w:rsid w:val="00C23E0B"/>
    <w:rsid w:val="00C31A9F"/>
    <w:rsid w:val="00C40FF3"/>
    <w:rsid w:val="00C821F6"/>
    <w:rsid w:val="00D0025D"/>
    <w:rsid w:val="00D855CD"/>
    <w:rsid w:val="00DC61CB"/>
    <w:rsid w:val="00E15F62"/>
    <w:rsid w:val="00E51317"/>
    <w:rsid w:val="00E518AF"/>
    <w:rsid w:val="00EE3911"/>
    <w:rsid w:val="00EE6A12"/>
    <w:rsid w:val="00F57BD4"/>
    <w:rsid w:val="00F6376B"/>
    <w:rsid w:val="00F70C37"/>
    <w:rsid w:val="00FD2B6F"/>
    <w:rsid w:val="00FF5344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A88F"/>
  <w15:docId w15:val="{F85BDB6C-AC2A-4300-8797-12B0F91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516FD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16FDA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516FDA"/>
    <w:pPr>
      <w:ind w:left="720"/>
      <w:contextualSpacing/>
    </w:pPr>
  </w:style>
  <w:style w:type="paragraph" w:customStyle="1" w:styleId="Default">
    <w:name w:val="Default"/>
    <w:rsid w:val="00590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6AB42-A0FA-4B82-8186-0B8DE361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Technicka univerzita Zvolen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Jančíková</dc:creator>
  <cp:keywords/>
  <dc:description/>
  <cp:lastModifiedBy>Jana Jančíková</cp:lastModifiedBy>
  <cp:revision>2</cp:revision>
  <dcterms:created xsi:type="dcterms:W3CDTF">2024-03-07T08:26:00Z</dcterms:created>
  <dcterms:modified xsi:type="dcterms:W3CDTF">2024-03-07T08:26:00Z</dcterms:modified>
</cp:coreProperties>
</file>