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B3" w:rsidRPr="004E2891" w:rsidRDefault="00F16BB3" w:rsidP="00A37EC5">
      <w:pPr>
        <w:jc w:val="center"/>
        <w:rPr>
          <w:b/>
          <w:sz w:val="32"/>
          <w:szCs w:val="32"/>
        </w:rPr>
      </w:pPr>
      <w:r>
        <w:rPr>
          <w:b/>
        </w:rPr>
        <w:t>Termín: I. semester od 03.03.2020 do 05.05.2020</w:t>
      </w:r>
    </w:p>
    <w:p w:rsidR="00F16BB3" w:rsidRPr="004E2891" w:rsidRDefault="00F16BB3" w:rsidP="00F16BB3">
      <w:pPr>
        <w:jc w:val="center"/>
        <w:rPr>
          <w:b/>
          <w:sz w:val="28"/>
          <w:szCs w:val="28"/>
        </w:rPr>
      </w:pPr>
      <w:r w:rsidRPr="004E2891">
        <w:rPr>
          <w:b/>
          <w:sz w:val="28"/>
          <w:szCs w:val="28"/>
        </w:rPr>
        <w:t>Prednášky</w:t>
      </w:r>
      <w:r w:rsidR="00A37EC5">
        <w:rPr>
          <w:b/>
          <w:sz w:val="28"/>
          <w:szCs w:val="28"/>
        </w:rPr>
        <w:t xml:space="preserve"> – právna bezpečnosť (od 15.30 hod do 16.50 hod)</w:t>
      </w:r>
    </w:p>
    <w:p w:rsidR="00F16BB3" w:rsidRDefault="00F16BB3" w:rsidP="00F16BB3">
      <w:pPr>
        <w:jc w:val="both"/>
      </w:pPr>
      <w:r>
        <w:t xml:space="preserve">                                              Všeobecné právo   - JUDr.- Machalová</w:t>
      </w:r>
    </w:p>
    <w:p w:rsidR="00F16BB3" w:rsidRDefault="00F16BB3" w:rsidP="00F16BB3">
      <w:pPr>
        <w:jc w:val="both"/>
      </w:pPr>
      <w:r>
        <w:t xml:space="preserve">                                              Občianske právo    - JUDr. Krnáčová</w:t>
      </w:r>
    </w:p>
    <w:p w:rsidR="00F16BB3" w:rsidRDefault="00F16BB3" w:rsidP="00F16BB3">
      <w:pPr>
        <w:jc w:val="both"/>
      </w:pPr>
      <w:r>
        <w:t xml:space="preserve">                                              Trestné právo         - JUDr. </w:t>
      </w:r>
      <w:proofErr w:type="spellStart"/>
      <w:r>
        <w:t>Philadelphyová</w:t>
      </w:r>
      <w:proofErr w:type="spellEnd"/>
    </w:p>
    <w:p w:rsidR="00F16BB3" w:rsidRDefault="00F16BB3" w:rsidP="00F16BB3">
      <w:pPr>
        <w:jc w:val="both"/>
      </w:pPr>
    </w:p>
    <w:p w:rsidR="00A37EC5" w:rsidRDefault="00F16BB3" w:rsidP="00A37EC5">
      <w:pPr>
        <w:pStyle w:val="Odsekzoznamu"/>
        <w:numPr>
          <w:ilvl w:val="0"/>
          <w:numId w:val="2"/>
        </w:numPr>
        <w:jc w:val="both"/>
        <w:rPr>
          <w:b/>
        </w:rPr>
      </w:pPr>
      <w:r w:rsidRPr="00A37EC5">
        <w:rPr>
          <w:b/>
        </w:rPr>
        <w:t>Prednášky :  Všeobecné právo: JUDr. Želmíra Machalová</w:t>
      </w:r>
      <w:r w:rsidR="00A37EC5" w:rsidRPr="00A37EC5">
        <w:rPr>
          <w:b/>
        </w:rPr>
        <w:t xml:space="preserve"> </w:t>
      </w:r>
    </w:p>
    <w:p w:rsidR="00A37EC5" w:rsidRPr="00A37EC5" w:rsidRDefault="00A37EC5" w:rsidP="00A37EC5">
      <w:pPr>
        <w:pStyle w:val="Odsekzoznamu"/>
        <w:ind w:left="1080"/>
        <w:jc w:val="both"/>
        <w:rPr>
          <w:b/>
        </w:rPr>
      </w:pPr>
    </w:p>
    <w:p w:rsidR="00F16BB3" w:rsidRPr="00A37EC5" w:rsidRDefault="00F16BB3" w:rsidP="00A37EC5">
      <w:pPr>
        <w:pStyle w:val="Odsekzoznamu"/>
        <w:numPr>
          <w:ilvl w:val="0"/>
          <w:numId w:val="3"/>
        </w:numPr>
        <w:jc w:val="both"/>
        <w:rPr>
          <w:b/>
        </w:rPr>
      </w:pPr>
      <w:r w:rsidRPr="00A37EC5">
        <w:t>Právo všeobecne, základné právne pojmy, pramene práva, Ústava SR, hlavné oblasti právneho poriadku,</w:t>
      </w:r>
      <w:r>
        <w:t xml:space="preserve">  všeobecné a osobitné subjektívne práva</w:t>
      </w:r>
      <w:r w:rsidR="00A37EC5">
        <w:t xml:space="preserve"> – 3.3.2020</w:t>
      </w:r>
    </w:p>
    <w:p w:rsidR="00F16BB3" w:rsidRDefault="00F16BB3" w:rsidP="00A37EC5">
      <w:pPr>
        <w:pStyle w:val="Odsekzoznamu"/>
        <w:numPr>
          <w:ilvl w:val="0"/>
          <w:numId w:val="3"/>
        </w:numPr>
        <w:jc w:val="both"/>
      </w:pPr>
      <w:r>
        <w:t>Všeobecné podmienky uzatvárania zmlúv, zabezpečovacie inštitúty zmlúv, zánik záväzkov</w:t>
      </w:r>
      <w:r w:rsidR="00A37EC5">
        <w:t xml:space="preserve"> – 10.3.2020</w:t>
      </w:r>
    </w:p>
    <w:p w:rsidR="00F16BB3" w:rsidRDefault="00F16BB3" w:rsidP="00A37EC5">
      <w:pPr>
        <w:pStyle w:val="Odsekzoznamu"/>
        <w:numPr>
          <w:ilvl w:val="0"/>
          <w:numId w:val="3"/>
        </w:numPr>
        <w:jc w:val="both"/>
      </w:pPr>
      <w:r>
        <w:t>Niektoré vybrané druhy zmlúv</w:t>
      </w:r>
      <w:r w:rsidR="00A37EC5">
        <w:t xml:space="preserve"> – 17.3.2020</w:t>
      </w:r>
    </w:p>
    <w:p w:rsidR="00F16BB3" w:rsidRDefault="00F16BB3" w:rsidP="00A37EC5">
      <w:pPr>
        <w:pStyle w:val="Odsekzoznamu"/>
        <w:numPr>
          <w:ilvl w:val="0"/>
          <w:numId w:val="3"/>
        </w:numPr>
        <w:jc w:val="both"/>
      </w:pPr>
      <w:r>
        <w:t>Rôzne podnikateľské subjekty</w:t>
      </w:r>
      <w:r w:rsidR="00A37EC5">
        <w:t xml:space="preserve"> – 24.3.2020</w:t>
      </w:r>
    </w:p>
    <w:p w:rsidR="00F16BB3" w:rsidRDefault="00F16BB3" w:rsidP="00F16BB3">
      <w:pPr>
        <w:jc w:val="both"/>
      </w:pPr>
    </w:p>
    <w:p w:rsidR="00F16BB3" w:rsidRDefault="00F16BB3" w:rsidP="00F16BB3">
      <w:pPr>
        <w:jc w:val="both"/>
      </w:pPr>
      <w:r w:rsidRPr="003D1FAA">
        <w:rPr>
          <w:b/>
        </w:rPr>
        <w:t>II.  Prednášky: Občianske právo : JUDr. Jana Krnáčová, sudkyňa OS Zvolen</w:t>
      </w:r>
    </w:p>
    <w:p w:rsidR="00F16BB3" w:rsidRDefault="00F16BB3" w:rsidP="00F16BB3">
      <w:pPr>
        <w:numPr>
          <w:ilvl w:val="0"/>
          <w:numId w:val="1"/>
        </w:numPr>
        <w:spacing w:after="0" w:line="240" w:lineRule="auto"/>
        <w:rPr>
          <w:lang w:eastAsia="en-US"/>
        </w:rPr>
      </w:pPr>
      <w:r>
        <w:rPr>
          <w:lang w:eastAsia="en-US"/>
        </w:rPr>
        <w:t>Ú</w:t>
      </w:r>
      <w:r w:rsidRPr="003D1FAA">
        <w:rPr>
          <w:lang w:eastAsia="en-US"/>
        </w:rPr>
        <w:t>častníci občianskoprávnych vzťahov podľa hmotného práva ( fyzické osoby, právnické osoby), zastúpenie, plné moci</w:t>
      </w:r>
      <w:r>
        <w:rPr>
          <w:lang w:eastAsia="en-US"/>
        </w:rPr>
        <w:t xml:space="preserve">. </w:t>
      </w:r>
      <w:r w:rsidRPr="003D1FAA">
        <w:rPr>
          <w:lang w:eastAsia="en-US"/>
        </w:rPr>
        <w:t xml:space="preserve">Strany sporu a účastníci konania pred súdom v občianskoprávnych, rodinných, pracovných, obchodných veciach podľa procesného práva v zmysle civilného sporového a civilného </w:t>
      </w:r>
      <w:proofErr w:type="spellStart"/>
      <w:r w:rsidRPr="003D1FAA">
        <w:rPr>
          <w:lang w:eastAsia="en-US"/>
        </w:rPr>
        <w:t>mimosporového</w:t>
      </w:r>
      <w:proofErr w:type="spellEnd"/>
      <w:r w:rsidRPr="003D1FAA">
        <w:rPr>
          <w:lang w:eastAsia="en-US"/>
        </w:rPr>
        <w:t xml:space="preserve"> poriadku</w:t>
      </w:r>
      <w:r>
        <w:rPr>
          <w:lang w:eastAsia="en-US"/>
        </w:rPr>
        <w:t>.</w:t>
      </w:r>
      <w:r w:rsidR="00A37EC5">
        <w:rPr>
          <w:lang w:eastAsia="en-US"/>
        </w:rPr>
        <w:t xml:space="preserve"> – 31.3.2020</w:t>
      </w:r>
    </w:p>
    <w:p w:rsidR="00F16BB3" w:rsidRPr="003D1FAA" w:rsidRDefault="00F16BB3" w:rsidP="00F16BB3">
      <w:pPr>
        <w:spacing w:after="0" w:line="240" w:lineRule="auto"/>
        <w:ind w:left="645"/>
        <w:rPr>
          <w:lang w:eastAsia="en-US"/>
        </w:rPr>
      </w:pPr>
    </w:p>
    <w:p w:rsidR="00F16BB3" w:rsidRDefault="00F16BB3" w:rsidP="00F16BB3">
      <w:pPr>
        <w:numPr>
          <w:ilvl w:val="0"/>
          <w:numId w:val="1"/>
        </w:numPr>
        <w:spacing w:after="0" w:line="240" w:lineRule="auto"/>
        <w:rPr>
          <w:lang w:eastAsia="en-US"/>
        </w:rPr>
      </w:pPr>
      <w:r>
        <w:rPr>
          <w:lang w:eastAsia="en-US"/>
        </w:rPr>
        <w:t>P</w:t>
      </w:r>
      <w:r w:rsidRPr="003D1FAA">
        <w:rPr>
          <w:lang w:eastAsia="en-US"/>
        </w:rPr>
        <w:t>remlčanie a</w:t>
      </w:r>
      <w:r>
        <w:rPr>
          <w:lang w:eastAsia="en-US"/>
        </w:rPr>
        <w:t> vymedzenie niektorých pojmov (</w:t>
      </w:r>
      <w:r w:rsidRPr="003D1FAA">
        <w:rPr>
          <w:lang w:eastAsia="en-US"/>
        </w:rPr>
        <w:t>domácnosť, stupeň príbuzenstva, veci a práva, hnuteľné a nehnuteľné veci, súčasť veci, príslušens</w:t>
      </w:r>
      <w:r>
        <w:rPr>
          <w:lang w:eastAsia="en-US"/>
        </w:rPr>
        <w:t>tvo veci a páva, počítanie času)</w:t>
      </w:r>
      <w:r w:rsidR="00A37EC5">
        <w:rPr>
          <w:lang w:eastAsia="en-US"/>
        </w:rPr>
        <w:t xml:space="preserve"> – 7.4.2020</w:t>
      </w:r>
    </w:p>
    <w:p w:rsidR="00F16BB3" w:rsidRPr="003D1FAA" w:rsidRDefault="00F16BB3" w:rsidP="00F16BB3">
      <w:pPr>
        <w:spacing w:after="0" w:line="240" w:lineRule="auto"/>
        <w:rPr>
          <w:lang w:eastAsia="en-US"/>
        </w:rPr>
      </w:pPr>
    </w:p>
    <w:p w:rsidR="00F16BB3" w:rsidRDefault="00F16BB3" w:rsidP="00F16BB3">
      <w:pPr>
        <w:numPr>
          <w:ilvl w:val="0"/>
          <w:numId w:val="1"/>
        </w:numPr>
        <w:spacing w:after="0" w:line="240" w:lineRule="auto"/>
        <w:rPr>
          <w:lang w:eastAsia="en-US"/>
        </w:rPr>
      </w:pPr>
      <w:r w:rsidRPr="003D1FAA">
        <w:rPr>
          <w:lang w:eastAsia="en-US"/>
        </w:rPr>
        <w:t> </w:t>
      </w:r>
      <w:r>
        <w:rPr>
          <w:lang w:eastAsia="en-US"/>
        </w:rPr>
        <w:t>Vecné práva :  vlastnícke právo, spoluvlastníctvo (</w:t>
      </w:r>
      <w:r w:rsidRPr="003D1FAA">
        <w:rPr>
          <w:lang w:eastAsia="en-US"/>
        </w:rPr>
        <w:t>podiel</w:t>
      </w:r>
      <w:r>
        <w:rPr>
          <w:lang w:eastAsia="en-US"/>
        </w:rPr>
        <w:t xml:space="preserve">ové, bezpodielové, </w:t>
      </w:r>
      <w:r w:rsidRPr="003D1FAA">
        <w:rPr>
          <w:lang w:eastAsia="en-US"/>
        </w:rPr>
        <w:t>práva k cudzím veciam</w:t>
      </w:r>
      <w:r w:rsidR="00A37EC5">
        <w:rPr>
          <w:lang w:eastAsia="en-US"/>
        </w:rPr>
        <w:t xml:space="preserve"> – 14.4.2020</w:t>
      </w:r>
    </w:p>
    <w:p w:rsidR="00F16BB3" w:rsidRPr="003D1FAA" w:rsidRDefault="00F16BB3" w:rsidP="00F16BB3">
      <w:pPr>
        <w:spacing w:after="0" w:line="240" w:lineRule="auto"/>
        <w:rPr>
          <w:lang w:eastAsia="en-US"/>
        </w:rPr>
      </w:pPr>
    </w:p>
    <w:p w:rsidR="00F16BB3" w:rsidRDefault="00F16BB3" w:rsidP="00F16BB3">
      <w:pPr>
        <w:jc w:val="both"/>
      </w:pPr>
      <w:r w:rsidRPr="003D1FAA">
        <w:rPr>
          <w:b/>
        </w:rPr>
        <w:t>I</w:t>
      </w:r>
      <w:r>
        <w:rPr>
          <w:b/>
        </w:rPr>
        <w:t>I</w:t>
      </w:r>
      <w:r w:rsidRPr="003D1FAA">
        <w:rPr>
          <w:b/>
        </w:rPr>
        <w:t xml:space="preserve">I.  Prednášky: </w:t>
      </w:r>
      <w:r>
        <w:rPr>
          <w:b/>
        </w:rPr>
        <w:t>Trestné</w:t>
      </w:r>
      <w:r w:rsidRPr="003D1FAA">
        <w:rPr>
          <w:b/>
        </w:rPr>
        <w:t xml:space="preserve"> právo : JUDr. </w:t>
      </w:r>
      <w:r>
        <w:rPr>
          <w:b/>
        </w:rPr>
        <w:t xml:space="preserve">Mariana </w:t>
      </w:r>
      <w:proofErr w:type="spellStart"/>
      <w:r>
        <w:rPr>
          <w:b/>
        </w:rPr>
        <w:t>Philadelphyová</w:t>
      </w:r>
      <w:proofErr w:type="spellEnd"/>
      <w:r>
        <w:rPr>
          <w:b/>
        </w:rPr>
        <w:t>,</w:t>
      </w:r>
      <w:r w:rsidRPr="003D1FAA">
        <w:rPr>
          <w:b/>
        </w:rPr>
        <w:t xml:space="preserve"> sudkyňa OS Zvolen</w:t>
      </w:r>
    </w:p>
    <w:p w:rsidR="00F16BB3" w:rsidRDefault="00F16BB3" w:rsidP="00A37EC5">
      <w:pPr>
        <w:pStyle w:val="Odsekzoznamu"/>
        <w:numPr>
          <w:ilvl w:val="0"/>
          <w:numId w:val="4"/>
        </w:numPr>
        <w:rPr>
          <w:lang w:eastAsia="en-US"/>
        </w:rPr>
      </w:pPr>
      <w:r w:rsidRPr="003D1FAA">
        <w:rPr>
          <w:lang w:eastAsia="en-US"/>
        </w:rPr>
        <w:t>Pôsobnosť trestného zákona ( časová, územná, osobná )</w:t>
      </w:r>
      <w:r w:rsidR="00A37EC5">
        <w:rPr>
          <w:lang w:eastAsia="en-US"/>
        </w:rPr>
        <w:t>Pojem a druhy trestného činu (</w:t>
      </w:r>
      <w:r w:rsidRPr="003D1FAA">
        <w:rPr>
          <w:lang w:eastAsia="en-US"/>
        </w:rPr>
        <w:t xml:space="preserve">prečin, zločin, obzvlášť závažný zločin + príprava </w:t>
      </w:r>
      <w:r>
        <w:rPr>
          <w:lang w:eastAsia="en-US"/>
        </w:rPr>
        <w:t xml:space="preserve"> </w:t>
      </w:r>
      <w:r w:rsidR="00A37EC5">
        <w:rPr>
          <w:lang w:eastAsia="en-US"/>
        </w:rPr>
        <w:t>a pokus  trestného činu</w:t>
      </w:r>
      <w:r w:rsidRPr="003D1FAA">
        <w:rPr>
          <w:lang w:eastAsia="en-US"/>
        </w:rPr>
        <w:t>)</w:t>
      </w:r>
      <w:r w:rsidR="00A37EC5">
        <w:rPr>
          <w:lang w:eastAsia="en-US"/>
        </w:rPr>
        <w:t xml:space="preserve"> – 21.4.2020</w:t>
      </w:r>
    </w:p>
    <w:p w:rsidR="00A37EC5" w:rsidRPr="003D1FAA" w:rsidRDefault="00A37EC5" w:rsidP="00A37EC5">
      <w:pPr>
        <w:pStyle w:val="Odsekzoznamu"/>
        <w:rPr>
          <w:lang w:eastAsia="en-US"/>
        </w:rPr>
      </w:pPr>
    </w:p>
    <w:p w:rsidR="00A37EC5" w:rsidRDefault="00F16BB3" w:rsidP="00A37EC5">
      <w:pPr>
        <w:pStyle w:val="Odsekzoznamu"/>
        <w:numPr>
          <w:ilvl w:val="0"/>
          <w:numId w:val="4"/>
        </w:numPr>
        <w:jc w:val="both"/>
        <w:rPr>
          <w:lang w:eastAsia="en-US"/>
        </w:rPr>
      </w:pPr>
      <w:r w:rsidRPr="003D1FAA">
        <w:rPr>
          <w:lang w:eastAsia="en-US"/>
        </w:rPr>
        <w:t xml:space="preserve">Zavinenie ( úmyselné, nedbanlivostné ) + okolnosti vylučujúce trestnoprávnu </w:t>
      </w:r>
      <w:r>
        <w:rPr>
          <w:lang w:eastAsia="en-US"/>
        </w:rPr>
        <w:t>zodpovednosť (</w:t>
      </w:r>
      <w:r w:rsidR="00A37EC5">
        <w:rPr>
          <w:lang w:eastAsia="en-US"/>
        </w:rPr>
        <w:t xml:space="preserve">vek a nepríčetnosť) </w:t>
      </w:r>
      <w:r w:rsidRPr="003D1FAA">
        <w:rPr>
          <w:lang w:eastAsia="en-US"/>
        </w:rPr>
        <w:t>Páchateľ, spolupáchateľ</w:t>
      </w:r>
      <w:r w:rsidR="00A37EC5">
        <w:rPr>
          <w:lang w:eastAsia="en-US"/>
        </w:rPr>
        <w:t xml:space="preserve"> – 27.4.2020 (Pondelok)</w:t>
      </w:r>
    </w:p>
    <w:p w:rsidR="00A37EC5" w:rsidRPr="003D1FAA" w:rsidRDefault="00A37EC5" w:rsidP="00A37EC5">
      <w:pPr>
        <w:pStyle w:val="Odsekzoznamu"/>
        <w:rPr>
          <w:lang w:eastAsia="en-US"/>
        </w:rPr>
      </w:pPr>
    </w:p>
    <w:p w:rsidR="00862BD1" w:rsidRDefault="00F16BB3" w:rsidP="00A37EC5">
      <w:pPr>
        <w:pStyle w:val="Odsekzoznamu"/>
        <w:numPr>
          <w:ilvl w:val="0"/>
          <w:numId w:val="4"/>
        </w:numPr>
        <w:rPr>
          <w:lang w:eastAsia="en-US"/>
        </w:rPr>
      </w:pPr>
      <w:r w:rsidRPr="003D1FAA">
        <w:rPr>
          <w:lang w:eastAsia="en-US"/>
        </w:rPr>
        <w:t>Okolnosti vy</w:t>
      </w:r>
      <w:r>
        <w:rPr>
          <w:lang w:eastAsia="en-US"/>
        </w:rPr>
        <w:t>lučujúce tresnú zodpovednosť  (</w:t>
      </w:r>
      <w:r w:rsidRPr="003D1FAA">
        <w:rPr>
          <w:lang w:eastAsia="en-US"/>
        </w:rPr>
        <w:t>krajná núdza, nutná obrana,  oprávnené použitie zbrane, výkon práva a povinnosti, súhlas po</w:t>
      </w:r>
      <w:r>
        <w:rPr>
          <w:lang w:eastAsia="en-US"/>
        </w:rPr>
        <w:t>škodeného, plnenie úlohy agenta</w:t>
      </w:r>
      <w:r w:rsidRPr="003D1FAA">
        <w:rPr>
          <w:lang w:eastAsia="en-US"/>
        </w:rPr>
        <w:t>)</w:t>
      </w:r>
      <w:r w:rsidR="00A37EC5">
        <w:rPr>
          <w:lang w:eastAsia="en-US"/>
        </w:rPr>
        <w:t>. Druhy sankcií (tresty, ochranné opatrenia</w:t>
      </w:r>
      <w:r w:rsidRPr="003D1FAA">
        <w:rPr>
          <w:lang w:eastAsia="en-US"/>
        </w:rPr>
        <w:t>) + zásady</w:t>
      </w:r>
      <w:r>
        <w:rPr>
          <w:lang w:eastAsia="en-US"/>
        </w:rPr>
        <w:t xml:space="preserve"> ukladania trestov a ochranných </w:t>
      </w:r>
      <w:r w:rsidR="00A37EC5">
        <w:rPr>
          <w:lang w:eastAsia="en-US"/>
        </w:rPr>
        <w:t>opatrení (</w:t>
      </w:r>
      <w:r w:rsidRPr="003D1FAA">
        <w:rPr>
          <w:lang w:eastAsia="en-US"/>
        </w:rPr>
        <w:t>poľahčujúce, priťažujúce okolnost</w:t>
      </w:r>
      <w:r w:rsidR="00A37EC5">
        <w:rPr>
          <w:lang w:eastAsia="en-US"/>
        </w:rPr>
        <w:t>i, mimoriadne zníženie trestu</w:t>
      </w:r>
      <w:r>
        <w:rPr>
          <w:lang w:eastAsia="en-US"/>
        </w:rPr>
        <w:t>)</w:t>
      </w:r>
      <w:bookmarkStart w:id="0" w:name="_heading=h.gjdgxs" w:colFirst="0" w:colLast="0"/>
      <w:bookmarkEnd w:id="0"/>
      <w:r w:rsidR="00A37EC5">
        <w:rPr>
          <w:lang w:eastAsia="en-US"/>
        </w:rPr>
        <w:t xml:space="preserve"> – 5.5.2020</w:t>
      </w:r>
      <w:bookmarkStart w:id="1" w:name="_GoBack"/>
      <w:bookmarkEnd w:id="1"/>
    </w:p>
    <w:p w:rsidR="00862BD1" w:rsidRDefault="00862BD1"/>
    <w:p w:rsidR="00862BD1" w:rsidRDefault="00862BD1" w:rsidP="00F16BB3"/>
    <w:sectPr w:rsidR="00862BD1" w:rsidSect="00F16BB3">
      <w:headerReference w:type="default" r:id="rId8"/>
      <w:footerReference w:type="default" r:id="rId9"/>
      <w:pgSz w:w="11906" w:h="16838"/>
      <w:pgMar w:top="851" w:right="707" w:bottom="1417" w:left="56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ED" w:rsidRDefault="001840ED">
      <w:pPr>
        <w:spacing w:after="0" w:line="240" w:lineRule="auto"/>
      </w:pPr>
      <w:r>
        <w:separator/>
      </w:r>
    </w:p>
  </w:endnote>
  <w:endnote w:type="continuationSeparator" w:id="0">
    <w:p w:rsidR="001840ED" w:rsidRDefault="0018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Quattrocento Sans">
    <w:altName w:val="Times New Roman"/>
    <w:charset w:val="00"/>
    <w:family w:val="auto"/>
    <w:pitch w:val="default"/>
  </w:font>
  <w:font w:name="Dancing Scrip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D1" w:rsidRDefault="004E0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</w:pP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Competent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trainer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–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safe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senior. </w:t>
    </w:r>
  </w:p>
  <w:p w:rsidR="00862BD1" w:rsidRDefault="004E0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</w:pP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Exchanging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of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good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practices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for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effective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adult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</w:t>
    </w:r>
    <w:proofErr w:type="spellStart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>education</w:t>
    </w:r>
    <w:proofErr w:type="spellEnd"/>
    <w:r>
      <w:rPr>
        <w:rFonts w:ascii="Bahnschrift Light Condensed" w:eastAsia="Bahnschrift Light Condensed" w:hAnsi="Bahnschrift Light Condensed" w:cs="Bahnschrift Light Condensed"/>
        <w:color w:val="000000"/>
        <w:sz w:val="24"/>
        <w:szCs w:val="24"/>
      </w:rPr>
      <w:t xml:space="preserve"> 55+</w:t>
    </w:r>
  </w:p>
  <w:p w:rsidR="00862BD1" w:rsidRDefault="004E0B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Bahnschrift Light Condensed" w:eastAsia="Bahnschrift Light Condensed" w:hAnsi="Bahnschrift Light Condensed" w:cs="Bahnschrift Light Condensed"/>
        <w:color w:val="212121"/>
        <w:sz w:val="33"/>
        <w:szCs w:val="33"/>
      </w:rPr>
    </w:pPr>
    <w:r>
      <w:rPr>
        <w:rFonts w:ascii="Quattrocento Sans" w:eastAsia="Quattrocento Sans" w:hAnsi="Quattrocento Sans" w:cs="Quattrocento Sans"/>
        <w:color w:val="212121"/>
        <w:sz w:val="33"/>
        <w:szCs w:val="33"/>
      </w:rPr>
      <w:t xml:space="preserve"> </w:t>
    </w:r>
    <w:r>
      <w:rPr>
        <w:rFonts w:ascii="Bahnschrift Light Condensed" w:eastAsia="Bahnschrift Light Condensed" w:hAnsi="Bahnschrift Light Condensed" w:cs="Bahnschrift Light Condensed"/>
        <w:color w:val="212121"/>
        <w:sz w:val="33"/>
        <w:szCs w:val="33"/>
      </w:rPr>
      <w:t>2019-1-PL01-KA204-065060</w:t>
    </w:r>
  </w:p>
  <w:p w:rsidR="00862BD1" w:rsidRDefault="00862B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Dancing Script" w:eastAsia="Dancing Script" w:hAnsi="Dancing Script" w:cs="Dancing Script"/>
        <w:color w:val="000000"/>
        <w:sz w:val="24"/>
        <w:szCs w:val="24"/>
      </w:rPr>
    </w:pPr>
  </w:p>
  <w:p w:rsidR="00862BD1" w:rsidRDefault="00862B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ED" w:rsidRDefault="001840ED">
      <w:pPr>
        <w:spacing w:after="0" w:line="240" w:lineRule="auto"/>
      </w:pPr>
      <w:r>
        <w:separator/>
      </w:r>
    </w:p>
  </w:footnote>
  <w:footnote w:type="continuationSeparator" w:id="0">
    <w:p w:rsidR="001840ED" w:rsidRDefault="0018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D1" w:rsidRDefault="004E0B1C">
    <w:pPr>
      <w:ind w:right="-277"/>
      <w:jc w:val="center"/>
    </w:pPr>
    <w:r>
      <w:rPr>
        <w:noProof/>
      </w:rPr>
      <w:drawing>
        <wp:inline distT="0" distB="0" distL="0" distR="0">
          <wp:extent cx="761473" cy="398567"/>
          <wp:effectExtent l="0" t="0" r="0" b="0"/>
          <wp:docPr id="3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73" cy="3985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467162" cy="430997"/>
          <wp:effectExtent l="0" t="0" r="0" b="0"/>
          <wp:docPr id="3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162" cy="430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193994" cy="338273"/>
          <wp:effectExtent l="0" t="0" r="0" b="0"/>
          <wp:docPr id="3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994" cy="3382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</w:t>
    </w:r>
    <w:r w:rsidR="00FB1FD4">
      <w:rPr>
        <w:noProof/>
      </w:rPr>
      <w:drawing>
        <wp:inline distT="0" distB="0" distL="0" distR="0">
          <wp:extent cx="485775" cy="362273"/>
          <wp:effectExtent l="0" t="0" r="0" b="0"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delu-en-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362" cy="370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>
          <wp:extent cx="475064" cy="397105"/>
          <wp:effectExtent l="0" t="0" r="0" b="0"/>
          <wp:docPr id="41" name="image4.png" descr="LOGO RUMUNIA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OGO RUMUNIA 1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064" cy="397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391917" cy="397533"/>
          <wp:effectExtent l="0" t="0" r="0" b="0"/>
          <wp:docPr id="42" name="image7.jpg" descr="C:\Users\s\Desktop\Spotkanie projektowe w Polsce\jpg\EU flag-Erasmus+_vect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s\Desktop\Spotkanie projektowe w Polsce\jpg\EU flag-Erasmus+_vect_POS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1917" cy="3975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62154" cy="417629"/>
          <wp:effectExtent l="0" t="0" r="0" b="0"/>
          <wp:docPr id="43" name="image1.jpg" descr="LOGO SAFER 55+ - przycię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SAFER 55+ - przycięte.jp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154" cy="417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62BD1" w:rsidRDefault="00862BD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18BD"/>
    <w:multiLevelType w:val="hybridMultilevel"/>
    <w:tmpl w:val="29D0600A"/>
    <w:lvl w:ilvl="0" w:tplc="FD8A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D73D9"/>
    <w:multiLevelType w:val="hybridMultilevel"/>
    <w:tmpl w:val="5D74A0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7BDD"/>
    <w:multiLevelType w:val="hybridMultilevel"/>
    <w:tmpl w:val="604243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66212"/>
    <w:multiLevelType w:val="hybridMultilevel"/>
    <w:tmpl w:val="16784232"/>
    <w:lvl w:ilvl="0" w:tplc="ABA20E5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D1"/>
    <w:rsid w:val="00003811"/>
    <w:rsid w:val="001840ED"/>
    <w:rsid w:val="004E0B1C"/>
    <w:rsid w:val="005C4151"/>
    <w:rsid w:val="00862BD1"/>
    <w:rsid w:val="00A37EC5"/>
    <w:rsid w:val="00F16BB3"/>
    <w:rsid w:val="00F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7ECF35-10B2-4517-B93C-F6D7E7DF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0DFE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link w:val="Hlavik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6971"/>
  </w:style>
  <w:style w:type="paragraph" w:styleId="Pta">
    <w:name w:val="footer"/>
    <w:basedOn w:val="Normlny"/>
    <w:link w:val="PtaChar"/>
    <w:uiPriority w:val="99"/>
    <w:unhideWhenUsed/>
    <w:rsid w:val="004D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6971"/>
  </w:style>
  <w:style w:type="paragraph" w:styleId="Normlnywebov">
    <w:name w:val="Normal (Web)"/>
    <w:basedOn w:val="Normlny"/>
    <w:uiPriority w:val="99"/>
    <w:unhideWhenUsed/>
    <w:rsid w:val="004D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uiPriority w:val="99"/>
    <w:unhideWhenUsed/>
    <w:rsid w:val="004D697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DB4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F1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BG15CH0pFIUCul/AZq/wmMDjNg==">AMUW2mWwTK+/MWLlUAGZhCRuYTJNVwhbYA20cQPUqkzpCx6kna8ICCWHkyAp390HWoSGVwM9ndPA7Pf19U+8JN9UsanfzNQqVwYmL1wgwBYTPaJfe/gNU2Wr9taI28CojXaPxJ6cKVJU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3</cp:revision>
  <dcterms:created xsi:type="dcterms:W3CDTF">2020-02-04T14:41:00Z</dcterms:created>
  <dcterms:modified xsi:type="dcterms:W3CDTF">2020-03-02T09:36:00Z</dcterms:modified>
</cp:coreProperties>
</file>