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B3" w:rsidRPr="004E2891" w:rsidRDefault="00F16BB3" w:rsidP="00B046DE">
      <w:pPr>
        <w:jc w:val="center"/>
        <w:rPr>
          <w:b/>
          <w:sz w:val="32"/>
          <w:szCs w:val="32"/>
        </w:rPr>
      </w:pPr>
      <w:r>
        <w:rPr>
          <w:b/>
        </w:rPr>
        <w:t>Termín: I. semester od 03.03.2020 do 05.05.2020</w:t>
      </w:r>
    </w:p>
    <w:p w:rsidR="00F16BB3" w:rsidRPr="004E2891" w:rsidRDefault="00F16BB3" w:rsidP="00B046DE">
      <w:pPr>
        <w:jc w:val="center"/>
        <w:rPr>
          <w:b/>
          <w:sz w:val="28"/>
          <w:szCs w:val="28"/>
        </w:rPr>
      </w:pPr>
      <w:r w:rsidRPr="004E2891">
        <w:rPr>
          <w:b/>
          <w:sz w:val="28"/>
          <w:szCs w:val="28"/>
        </w:rPr>
        <w:t>Prednášky</w:t>
      </w:r>
      <w:r w:rsidR="00B046DE">
        <w:rPr>
          <w:b/>
          <w:sz w:val="28"/>
          <w:szCs w:val="28"/>
        </w:rPr>
        <w:t xml:space="preserve"> – IT bezpečnosť</w:t>
      </w:r>
      <w:r w:rsidR="00DF50C9">
        <w:rPr>
          <w:b/>
          <w:sz w:val="28"/>
          <w:szCs w:val="28"/>
        </w:rPr>
        <w:t xml:space="preserve"> (od 14.00 hod do 15.20 hod)</w:t>
      </w:r>
    </w:p>
    <w:tbl>
      <w:tblPr>
        <w:tblW w:w="10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530"/>
        <w:gridCol w:w="6789"/>
      </w:tblGrid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bookmarkStart w:id="0" w:name="RANGE!A1:C21"/>
            <w:r w:rsidRPr="00B046DE">
              <w:rPr>
                <w:rFonts w:eastAsia="Times New Roman"/>
                <w:b/>
                <w:bCs/>
                <w:color w:val="000000"/>
              </w:rPr>
              <w:t>dátum:</w:t>
            </w:r>
            <w:bookmarkEnd w:id="0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prednášajúci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ind w:firstLineChars="100" w:firstLine="221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téma: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3.3.2020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Gecovič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IT okolo nás (popularizačná prednáška)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úvod do problematiky</w:t>
            </w:r>
            <w:r w:rsidR="000A09DA">
              <w:rPr>
                <w:rFonts w:eastAsia="Times New Roman"/>
                <w:color w:val="000000"/>
                <w:sz w:val="20"/>
                <w:szCs w:val="20"/>
              </w:rPr>
              <w:t>, Internet jeho súvislosti a dôsledky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10.3.2020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Ukropová</w:t>
            </w:r>
            <w:proofErr w:type="spellEnd"/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Informačná bezpečnosť z pohľadu človeka (popularizačná prednáška, definície pojmov)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úvod do problematiky zo sociálneho pohľadu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17.3.2020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Slovák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Peniaze - ako si ochrániť svoje peniaze</w:t>
            </w:r>
          </w:p>
        </w:tc>
      </w:tr>
      <w:tr w:rsidR="00B046DE" w:rsidRPr="00B046DE" w:rsidTr="00B046DE">
        <w:trPr>
          <w:trHeight w:val="1172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"-ako si ochrániť svoje peniaze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>-prečo využívať hotovosť čo najmenej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-prečo využívať v max miere elektronické platobné prostriedky,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napr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>: bankomatové karty, platbu mailom (metóda NFC) a pod.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24.3.2020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Gecovič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Smart</w:t>
            </w:r>
            <w:proofErr w:type="spellEnd"/>
            <w:r w:rsidRPr="00B046DE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technologies</w:t>
            </w:r>
            <w:proofErr w:type="spellEnd"/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0A09DA" w:rsidP="000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09DA">
              <w:rPr>
                <w:rFonts w:eastAsia="Times New Roman"/>
                <w:color w:val="000000"/>
                <w:sz w:val="20"/>
                <w:szCs w:val="20"/>
              </w:rPr>
              <w:t xml:space="preserve">Inteligentné technológie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(mestá, domácností, autá)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31.3.2020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Ukropová</w:t>
            </w:r>
            <w:proofErr w:type="spellEnd"/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 xml:space="preserve">Nástrahy na internete 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v závislosti od pripojenia, cieľa, aktivity,..., riziko verejného priestoru,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free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wifi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, falošné ponuky, vírusy, červy, trójsky kôň, odpozorovanie alebo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scan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 hesla,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hacking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 webovej stránky (falošné weby) 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7.4.2020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Ukropová</w:t>
            </w:r>
            <w:proofErr w:type="spellEnd"/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 xml:space="preserve">Ochranné prvky (heslo, elektronický podpis, čip, </w:t>
            </w: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biometrika</w:t>
            </w:r>
            <w:proofErr w:type="spellEnd"/>
            <w:r w:rsidRPr="00B046DE">
              <w:rPr>
                <w:rFonts w:eastAsia="Times New Roman"/>
                <w:b/>
                <w:bCs/>
                <w:color w:val="000000"/>
              </w:rPr>
              <w:t xml:space="preserve"> ...)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zdôrazniť dôležitosť, dĺžka, rôzne znaky, tvorba hesla, chyby, zmeny hesla, vysvetlenie pojmov elektronický podpis, token, podpisový tablet, čipová karta,... 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14.4.2020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Slovák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Bezpečné nakupovanie</w:t>
            </w:r>
          </w:p>
        </w:tc>
      </w:tr>
      <w:tr w:rsidR="00B046DE" w:rsidRPr="00B046DE" w:rsidTr="00B046DE">
        <w:trPr>
          <w:trHeight w:val="998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"-bežného tovaru dennej spotreby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>-spotrebného tovaru                                                                                                                                                                                         -prečo sa nebáť nakupovať cez internet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>-ako bezpečne nakupovať cez internet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– spotrebného tovaru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21.4.2020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Ukropová</w:t>
            </w:r>
            <w:proofErr w:type="spellEnd"/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Sociálne siete, falošná identita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komunikácia na sieti, skutočná alebo falošná identita pri prihlasovaní?, zdieľanie súkromných až intímnych informácií, riziko závislosti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9C791F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27</w:t>
            </w:r>
            <w:r w:rsidR="00B046DE" w:rsidRPr="00B046DE">
              <w:rPr>
                <w:rFonts w:eastAsia="Times New Roman"/>
                <w:b/>
                <w:bCs/>
                <w:color w:val="000000"/>
              </w:rPr>
              <w:t>.4.2020</w:t>
            </w:r>
            <w:r>
              <w:rPr>
                <w:rFonts w:eastAsia="Times New Roman"/>
                <w:b/>
                <w:bCs/>
                <w:color w:val="000000"/>
              </w:rPr>
              <w:t xml:space="preserve"> (Pondelok)</w:t>
            </w:r>
            <w:bookmarkStart w:id="1" w:name="_GoBack"/>
            <w:bookmarkEnd w:id="1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Gecovič</w:t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Green</w:t>
            </w:r>
            <w:proofErr w:type="spellEnd"/>
            <w:r w:rsidRPr="00B046DE">
              <w:rPr>
                <w:rFonts w:eastAsia="Times New Roman"/>
                <w:b/>
                <w:bCs/>
                <w:color w:val="000000"/>
              </w:rPr>
              <w:t xml:space="preserve"> IT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0A09DA" w:rsidP="000A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Ekologické otázky súvisiace s IT</w:t>
            </w:r>
          </w:p>
        </w:tc>
      </w:tr>
      <w:tr w:rsidR="00B046DE" w:rsidRPr="00B046DE" w:rsidTr="00B046DE">
        <w:trPr>
          <w:trHeight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5.5.2020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046DE">
              <w:rPr>
                <w:rFonts w:eastAsia="Times New Roman"/>
                <w:b/>
                <w:bCs/>
                <w:color w:val="000000"/>
              </w:rPr>
              <w:t>Ukropová</w:t>
            </w:r>
            <w:proofErr w:type="spellEnd"/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B046DE">
              <w:rPr>
                <w:rFonts w:eastAsia="Times New Roman"/>
                <w:b/>
                <w:bCs/>
                <w:color w:val="000000"/>
              </w:rPr>
              <w:t>Riziká e-mailovej komunikácie</w:t>
            </w:r>
          </w:p>
        </w:tc>
      </w:tr>
      <w:tr w:rsidR="00B046DE" w:rsidRPr="00B046DE" w:rsidTr="00B046DE">
        <w:trPr>
          <w:trHeight w:val="579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6DE" w:rsidRPr="00B046DE" w:rsidRDefault="00B046DE" w:rsidP="00B046D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46DE">
              <w:rPr>
                <w:rFonts w:eastAsia="Times New Roman"/>
                <w:color w:val="000000"/>
                <w:sz w:val="20"/>
                <w:szCs w:val="20"/>
              </w:rPr>
              <w:t>riziká v mailoch, HOAX, SPAM, PHISHING,...</w:t>
            </w:r>
            <w:r w:rsidRPr="00B046DE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Overenie spamov a </w:t>
            </w:r>
            <w:proofErr w:type="spellStart"/>
            <w:r w:rsidRPr="00B046DE">
              <w:rPr>
                <w:rFonts w:eastAsia="Times New Roman"/>
                <w:color w:val="000000"/>
                <w:sz w:val="20"/>
                <w:szCs w:val="20"/>
              </w:rPr>
              <w:t>hoaxov</w:t>
            </w:r>
            <w:proofErr w:type="spellEnd"/>
            <w:r w:rsidRPr="00B046DE">
              <w:rPr>
                <w:rFonts w:eastAsia="Times New Roman"/>
                <w:color w:val="000000"/>
                <w:sz w:val="20"/>
                <w:szCs w:val="20"/>
              </w:rPr>
              <w:t xml:space="preserve"> na internete</w:t>
            </w:r>
          </w:p>
        </w:tc>
      </w:tr>
    </w:tbl>
    <w:p w:rsidR="00862BD1" w:rsidRDefault="00862BD1"/>
    <w:p w:rsidR="00862BD1" w:rsidRDefault="000A09DA" w:rsidP="00F16BB3">
      <w:r w:rsidRPr="000A09DA">
        <w:rPr>
          <w:b/>
        </w:rPr>
        <w:t>12.5.2020</w:t>
      </w:r>
      <w:r>
        <w:tab/>
      </w:r>
      <w:r>
        <w:tab/>
      </w:r>
      <w:proofErr w:type="spellStart"/>
      <w:r w:rsidRPr="000A09DA">
        <w:rPr>
          <w:b/>
        </w:rPr>
        <w:t>Transparency</w:t>
      </w:r>
      <w:proofErr w:type="spellEnd"/>
      <w:r>
        <w:tab/>
        <w:t xml:space="preserve">      </w:t>
      </w:r>
      <w:r w:rsidRPr="000A09DA">
        <w:rPr>
          <w:b/>
        </w:rPr>
        <w:t>Falošné správy (</w:t>
      </w:r>
      <w:r>
        <w:t xml:space="preserve">médiá, ako sa brániť proti falošným správam, </w:t>
      </w:r>
      <w:proofErr w:type="spellStart"/>
      <w:r>
        <w:t>hoaxy</w:t>
      </w:r>
      <w:proofErr w:type="spellEnd"/>
      <w:r>
        <w:t>)</w:t>
      </w:r>
    </w:p>
    <w:p w:rsidR="000A09DA" w:rsidRDefault="000A09DA" w:rsidP="000A09DA">
      <w:pPr>
        <w:ind w:left="3900"/>
      </w:pPr>
      <w:r w:rsidRPr="000A09DA">
        <w:rPr>
          <w:b/>
        </w:rPr>
        <w:t>Ako byť odolnejší voči korupcii</w:t>
      </w:r>
      <w:r>
        <w:t xml:space="preserve"> (čo je korupcia, ako postupovať a brániť sa voči korupcii)</w:t>
      </w:r>
    </w:p>
    <w:sectPr w:rsidR="000A09DA" w:rsidSect="00F16BB3">
      <w:headerReference w:type="default" r:id="rId8"/>
      <w:footerReference w:type="default" r:id="rId9"/>
      <w:pgSz w:w="11906" w:h="16838"/>
      <w:pgMar w:top="851" w:right="707" w:bottom="1417" w:left="56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94" w:rsidRDefault="00692594">
      <w:pPr>
        <w:spacing w:after="0" w:line="240" w:lineRule="auto"/>
      </w:pPr>
      <w:r>
        <w:separator/>
      </w:r>
    </w:p>
  </w:endnote>
  <w:endnote w:type="continuationSeparator" w:id="0">
    <w:p w:rsidR="00692594" w:rsidRDefault="006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</w:pP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Competent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trainer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–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safe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senior. </w:t>
    </w:r>
  </w:p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</w:pP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Exchanging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of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good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practices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for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effective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adult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education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55+</w:t>
    </w:r>
  </w:p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212121"/>
        <w:sz w:val="33"/>
        <w:szCs w:val="33"/>
      </w:rPr>
    </w:pPr>
    <w:r>
      <w:rPr>
        <w:rFonts w:ascii="Quattrocento Sans" w:eastAsia="Quattrocento Sans" w:hAnsi="Quattrocento Sans" w:cs="Quattrocento Sans"/>
        <w:color w:val="212121"/>
        <w:sz w:val="33"/>
        <w:szCs w:val="33"/>
      </w:rPr>
      <w:t xml:space="preserve"> </w:t>
    </w:r>
    <w:r>
      <w:rPr>
        <w:rFonts w:ascii="Bahnschrift Light Condensed" w:eastAsia="Bahnschrift Light Condensed" w:hAnsi="Bahnschrift Light Condensed" w:cs="Bahnschrift Light Condensed"/>
        <w:color w:val="212121"/>
        <w:sz w:val="33"/>
        <w:szCs w:val="33"/>
      </w:rPr>
      <w:t>2019-1-PL01-KA204-065060</w:t>
    </w: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ancing Script" w:eastAsia="Dancing Script" w:hAnsi="Dancing Script" w:cs="Dancing Script"/>
        <w:color w:val="000000"/>
        <w:sz w:val="24"/>
        <w:szCs w:val="24"/>
      </w:rPr>
    </w:pP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94" w:rsidRDefault="00692594">
      <w:pPr>
        <w:spacing w:after="0" w:line="240" w:lineRule="auto"/>
      </w:pPr>
      <w:r>
        <w:separator/>
      </w:r>
    </w:p>
  </w:footnote>
  <w:footnote w:type="continuationSeparator" w:id="0">
    <w:p w:rsidR="00692594" w:rsidRDefault="006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D1" w:rsidRDefault="004E0B1C">
    <w:pPr>
      <w:ind w:right="-277"/>
      <w:jc w:val="center"/>
    </w:pPr>
    <w:r>
      <w:rPr>
        <w:noProof/>
      </w:rPr>
      <w:drawing>
        <wp:inline distT="0" distB="0" distL="0" distR="0">
          <wp:extent cx="761473" cy="398567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73" cy="398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467162" cy="430997"/>
          <wp:effectExtent l="0" t="0" r="0" b="0"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162" cy="430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193994" cy="338273"/>
          <wp:effectExtent l="0" t="0" r="0" b="0"/>
          <wp:docPr id="3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994" cy="338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 w:rsidR="00FB1FD4">
      <w:rPr>
        <w:noProof/>
      </w:rPr>
      <w:drawing>
        <wp:inline distT="0" distB="0" distL="0" distR="0">
          <wp:extent cx="485775" cy="362273"/>
          <wp:effectExtent l="0" t="0" r="0" b="0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-en-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62" cy="37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475064" cy="397105"/>
          <wp:effectExtent l="0" t="0" r="0" b="0"/>
          <wp:docPr id="41" name="image4.png" descr="LOGO RUMUNIA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RUMUNIA 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064" cy="39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391917" cy="397533"/>
          <wp:effectExtent l="0" t="0" r="0" b="0"/>
          <wp:docPr id="42" name="image7.jpg" descr="C:\Users\s\Desktop\Spotkanie projektowe w Polsce\jpg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s\Desktop\Spotkanie projektowe w Polsce\jpg\EU flag-Erasmus+_vect_POS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17" cy="39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62154" cy="417629"/>
          <wp:effectExtent l="0" t="0" r="0" b="0"/>
          <wp:docPr id="43" name="image1.jpg" descr="LOGO SAFER 55+ - przycię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FER 55+ - przycięte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154" cy="417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66212"/>
    <w:multiLevelType w:val="hybridMultilevel"/>
    <w:tmpl w:val="16784232"/>
    <w:lvl w:ilvl="0" w:tplc="ABA20E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1"/>
    <w:rsid w:val="00003811"/>
    <w:rsid w:val="000A09DA"/>
    <w:rsid w:val="003F6125"/>
    <w:rsid w:val="004E0B1C"/>
    <w:rsid w:val="00692594"/>
    <w:rsid w:val="00862BD1"/>
    <w:rsid w:val="009C791F"/>
    <w:rsid w:val="00B046DE"/>
    <w:rsid w:val="00BD414A"/>
    <w:rsid w:val="00DF50C9"/>
    <w:rsid w:val="00F16BB3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ECF35-10B2-4517-B93C-F6D7E7D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DFE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DB4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F1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G15CH0pFIUCul/AZq/wmMDjNg==">AMUW2mWwTK+/MWLlUAGZhCRuYTJNVwhbYA20cQPUqkzpCx6kna8ICCWHkyAp390HWoSGVwM9ndPA7Pf19U+8JN9UsanfzNQqVwYmL1wgwBYTPaJfe/gNU2Wr9taI28CojXaPxJ6cKVJU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5</cp:revision>
  <cp:lastPrinted>2020-03-02T09:28:00Z</cp:lastPrinted>
  <dcterms:created xsi:type="dcterms:W3CDTF">2020-02-04T14:42:00Z</dcterms:created>
  <dcterms:modified xsi:type="dcterms:W3CDTF">2020-03-02T09:30:00Z</dcterms:modified>
</cp:coreProperties>
</file>